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650B5" w14:textId="77777777" w:rsidR="00165B21" w:rsidRPr="00B61CBA" w:rsidRDefault="00165B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e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165B21" w:rsidRPr="00B61CBA" w14:paraId="7BD650B7" w14:textId="77777777">
        <w:tc>
          <w:tcPr>
            <w:tcW w:w="10050" w:type="dxa"/>
            <w:shd w:val="clear" w:color="auto" w:fill="E7E6E6"/>
            <w:vAlign w:val="center"/>
          </w:tcPr>
          <w:p w14:paraId="7BD650B6" w14:textId="6D5E8DDF" w:rsidR="00165B21" w:rsidRPr="00B61CBA" w:rsidRDefault="00D87AB5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B61CBA">
              <w:rPr>
                <w:b/>
                <w:sz w:val="28"/>
                <w:szCs w:val="28"/>
                <w:u w:val="single"/>
              </w:rPr>
              <w:t xml:space="preserve">12. </w:t>
            </w:r>
            <w:r w:rsidR="00750D64" w:rsidRPr="00B61CBA">
              <w:rPr>
                <w:b/>
                <w:sz w:val="28"/>
                <w:szCs w:val="28"/>
                <w:u w:val="single"/>
              </w:rPr>
              <w:t>CHECK</w:t>
            </w:r>
            <w:r w:rsidR="00436892" w:rsidRPr="00B61CBA">
              <w:rPr>
                <w:b/>
                <w:sz w:val="28"/>
                <w:szCs w:val="28"/>
                <w:u w:val="single"/>
              </w:rPr>
              <w:t xml:space="preserve"> </w:t>
            </w:r>
            <w:r w:rsidR="00750D64" w:rsidRPr="00B61CBA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D84D6F" w:rsidRPr="00B61CBA">
              <w:rPr>
                <w:b/>
                <w:sz w:val="28"/>
                <w:szCs w:val="28"/>
                <w:u w:val="single"/>
              </w:rPr>
              <w:t xml:space="preserve">VYHLÁSENIE O BEZBARIÉROVEJ PRÍSTUPNOSTI – </w:t>
            </w:r>
            <w:r w:rsidR="00365B8E" w:rsidRPr="00B61CBA">
              <w:rPr>
                <w:b/>
                <w:sz w:val="28"/>
                <w:szCs w:val="28"/>
                <w:u w:val="single"/>
              </w:rPr>
              <w:t>INFRAŠTRUKTÚRY A SLUŽIEB PRE NÁVŠTEVNÍKOV CHRÁNENÝCH ÚZEMÍ</w:t>
            </w:r>
          </w:p>
        </w:tc>
      </w:tr>
    </w:tbl>
    <w:bookmarkEnd w:id="0"/>
    <w:p w14:paraId="7BD650B8" w14:textId="77777777" w:rsidR="00165B21" w:rsidRDefault="00D84D6F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14:paraId="7BD650B9" w14:textId="2E7D94C7" w:rsidR="00165B21" w:rsidRDefault="00D84D6F">
      <w:pPr>
        <w:spacing w:line="240" w:lineRule="auto"/>
        <w:rPr>
          <w:highlight w:val="white"/>
        </w:rPr>
      </w:pPr>
      <w:r>
        <w:rPr>
          <w:highlight w:val="white"/>
        </w:rPr>
        <w:t>Príloha vyhlásenia</w:t>
      </w:r>
      <w:r w:rsidR="00195FA0">
        <w:rPr>
          <w:highlight w:val="white"/>
        </w:rPr>
        <w:t xml:space="preserve"> ( v závislosti od posudzovanej infraštruktúry</w:t>
      </w:r>
      <w:r w:rsidR="00E32E6E">
        <w:rPr>
          <w:highlight w:val="white"/>
        </w:rPr>
        <w:t>, </w:t>
      </w:r>
      <w:r w:rsidR="00195FA0">
        <w:rPr>
          <w:highlight w:val="white"/>
        </w:rPr>
        <w:t>objektov</w:t>
      </w:r>
      <w:r w:rsidR="00E32E6E">
        <w:rPr>
          <w:highlight w:val="white"/>
        </w:rPr>
        <w:t xml:space="preserve"> a ponúkaných služieb</w:t>
      </w:r>
      <w:r w:rsidR="00195FA0">
        <w:rPr>
          <w:highlight w:val="white"/>
        </w:rPr>
        <w:t>)</w:t>
      </w:r>
      <w:r>
        <w:rPr>
          <w:highlight w:val="white"/>
        </w:rPr>
        <w:t>: Situácia</w:t>
      </w:r>
      <w:r w:rsidR="00C27ABE">
        <w:rPr>
          <w:highlight w:val="white"/>
        </w:rPr>
        <w:t xml:space="preserve"> a rezy územím</w:t>
      </w:r>
      <w:r w:rsidR="0076765D">
        <w:rPr>
          <w:highlight w:val="white"/>
        </w:rPr>
        <w:t xml:space="preserve"> 1:200- 1:500podľa veľkosti územia</w:t>
      </w:r>
      <w:r w:rsidR="00F16197">
        <w:rPr>
          <w:highlight w:val="white"/>
        </w:rPr>
        <w:t>, pôd</w:t>
      </w:r>
      <w:r w:rsidR="0076765D">
        <w:rPr>
          <w:highlight w:val="white"/>
        </w:rPr>
        <w:t>o</w:t>
      </w:r>
      <w:r w:rsidR="00F16197">
        <w:rPr>
          <w:highlight w:val="white"/>
        </w:rPr>
        <w:t>rysy</w:t>
      </w:r>
      <w:r w:rsidR="00C27ABE">
        <w:rPr>
          <w:highlight w:val="white"/>
        </w:rPr>
        <w:t>, pohľady</w:t>
      </w:r>
      <w:r>
        <w:rPr>
          <w:highlight w:val="white"/>
        </w:rPr>
        <w:t xml:space="preserve"> a rezy v mierke 1:</w:t>
      </w:r>
      <w:r w:rsidR="0076765D">
        <w:rPr>
          <w:highlight w:val="white"/>
        </w:rPr>
        <w:t>100-1:</w:t>
      </w:r>
      <w:r w:rsidR="00AF7224">
        <w:rPr>
          <w:highlight w:val="white"/>
        </w:rPr>
        <w:t xml:space="preserve">200, </w:t>
      </w:r>
      <w:r>
        <w:rPr>
          <w:highlight w:val="white"/>
        </w:rPr>
        <w:t>sekcie alebo prvky (potrebné na posúdenie bezbariérovej prístupnosti) v mierke 1:</w:t>
      </w:r>
      <w:r w:rsidR="00AF7224">
        <w:rPr>
          <w:highlight w:val="white"/>
        </w:rPr>
        <w:t>50-1:</w:t>
      </w:r>
      <w:r>
        <w:rPr>
          <w:highlight w:val="white"/>
        </w:rPr>
        <w:t>100</w:t>
      </w:r>
      <w:r w:rsidR="00AF7224">
        <w:rPr>
          <w:highlight w:val="white"/>
        </w:rPr>
        <w:t>.</w:t>
      </w:r>
    </w:p>
    <w:p w14:paraId="7BD650BA" w14:textId="77777777" w:rsidR="00165B21" w:rsidRDefault="00D84D6F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</w:p>
    <w:p w14:paraId="7BD650BB" w14:textId="77777777" w:rsidR="00165B21" w:rsidRDefault="00165B21">
      <w:pPr>
        <w:spacing w:line="240" w:lineRule="auto"/>
        <w:rPr>
          <w:b/>
        </w:rPr>
      </w:pPr>
    </w:p>
    <w:tbl>
      <w:tblPr>
        <w:tblStyle w:val="af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165B21" w14:paraId="7BD650C3" w14:textId="77777777">
        <w:tc>
          <w:tcPr>
            <w:tcW w:w="4995" w:type="dxa"/>
          </w:tcPr>
          <w:p w14:paraId="7BD650BC" w14:textId="77777777" w:rsidR="00165B21" w:rsidRDefault="00D84D6F">
            <w:r>
              <w:t>Názov stavby:</w:t>
            </w:r>
          </w:p>
          <w:p w14:paraId="7BD650BD" w14:textId="77777777" w:rsidR="00165B21" w:rsidRDefault="00165B21"/>
          <w:p w14:paraId="7BD650BE" w14:textId="77777777" w:rsidR="00165B21" w:rsidRDefault="00165B21"/>
          <w:p w14:paraId="7BD650BF" w14:textId="77777777" w:rsidR="00165B21" w:rsidRDefault="00165B21"/>
          <w:p w14:paraId="7BD650C0" w14:textId="77777777" w:rsidR="00165B21" w:rsidRDefault="00165B21"/>
        </w:tc>
        <w:tc>
          <w:tcPr>
            <w:tcW w:w="4963" w:type="dxa"/>
          </w:tcPr>
          <w:p w14:paraId="7BD650C1" w14:textId="77777777" w:rsidR="00165B21" w:rsidRDefault="00D84D6F">
            <w:r>
              <w:t>Druh stavby:</w:t>
            </w:r>
          </w:p>
          <w:p w14:paraId="7BD650C2" w14:textId="77777777" w:rsidR="00165B21" w:rsidRDefault="00165B21"/>
        </w:tc>
      </w:tr>
      <w:tr w:rsidR="00165B21" w14:paraId="7BD650CA" w14:textId="77777777">
        <w:tc>
          <w:tcPr>
            <w:tcW w:w="4995" w:type="dxa"/>
          </w:tcPr>
          <w:p w14:paraId="7BD650C4" w14:textId="77777777" w:rsidR="00165B21" w:rsidRDefault="00D84D6F">
            <w:r>
              <w:t>Adresa umiestnenia stavby:</w:t>
            </w:r>
          </w:p>
          <w:p w14:paraId="7BD650C5" w14:textId="77777777" w:rsidR="00165B21" w:rsidRDefault="00165B21"/>
          <w:p w14:paraId="7BD650C6" w14:textId="77777777" w:rsidR="00165B21" w:rsidRDefault="00165B21"/>
          <w:p w14:paraId="7BD650C7" w14:textId="77777777" w:rsidR="00165B21" w:rsidRDefault="00165B21"/>
          <w:p w14:paraId="7BD650C8" w14:textId="77777777" w:rsidR="00165B21" w:rsidRDefault="00165B21"/>
        </w:tc>
        <w:tc>
          <w:tcPr>
            <w:tcW w:w="4963" w:type="dxa"/>
          </w:tcPr>
          <w:p w14:paraId="7BD650C9" w14:textId="77777777" w:rsidR="00165B21" w:rsidRDefault="00D84D6F">
            <w:r>
              <w:t>Číslo parcely:</w:t>
            </w:r>
          </w:p>
        </w:tc>
      </w:tr>
      <w:tr w:rsidR="00165B21" w14:paraId="7BD650CE" w14:textId="77777777">
        <w:tc>
          <w:tcPr>
            <w:tcW w:w="9958" w:type="dxa"/>
            <w:gridSpan w:val="2"/>
          </w:tcPr>
          <w:p w14:paraId="7BD650CB" w14:textId="77777777" w:rsidR="00165B21" w:rsidRDefault="00D84D6F">
            <w:r>
              <w:t>Číslo stavebného povolenia:</w:t>
            </w:r>
          </w:p>
          <w:p w14:paraId="7BD650CC" w14:textId="77777777" w:rsidR="00165B21" w:rsidRDefault="00165B21"/>
          <w:p w14:paraId="7BD650CD" w14:textId="77777777" w:rsidR="00165B21" w:rsidRDefault="00165B21"/>
        </w:tc>
      </w:tr>
    </w:tbl>
    <w:p w14:paraId="7BD650CF" w14:textId="77777777" w:rsidR="00165B21" w:rsidRDefault="00D84D6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0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165B21" w14:paraId="7BD650D5" w14:textId="77777777">
        <w:tc>
          <w:tcPr>
            <w:tcW w:w="4080" w:type="dxa"/>
            <w:gridSpan w:val="2"/>
          </w:tcPr>
          <w:p w14:paraId="7BD650D0" w14:textId="77777777" w:rsidR="00165B21" w:rsidRDefault="00D84D6F">
            <w:r>
              <w:t>Meno:</w:t>
            </w:r>
          </w:p>
          <w:p w14:paraId="7BD650D1" w14:textId="77777777" w:rsidR="00165B21" w:rsidRDefault="00165B21"/>
          <w:p w14:paraId="7BD650D2" w14:textId="77777777" w:rsidR="00165B21" w:rsidRDefault="00165B21"/>
        </w:tc>
        <w:tc>
          <w:tcPr>
            <w:tcW w:w="3630" w:type="dxa"/>
          </w:tcPr>
          <w:p w14:paraId="7BD650D3" w14:textId="77777777" w:rsidR="00165B21" w:rsidRDefault="00D84D6F">
            <w:r>
              <w:t>Priezvisko:</w:t>
            </w:r>
          </w:p>
        </w:tc>
        <w:tc>
          <w:tcPr>
            <w:tcW w:w="2280" w:type="dxa"/>
          </w:tcPr>
          <w:p w14:paraId="7BD650D4" w14:textId="77777777" w:rsidR="00165B21" w:rsidRDefault="00D84D6F">
            <w:r>
              <w:t>Tituly:</w:t>
            </w:r>
          </w:p>
        </w:tc>
      </w:tr>
      <w:tr w:rsidR="00165B21" w14:paraId="7BD650D9" w14:textId="77777777">
        <w:tc>
          <w:tcPr>
            <w:tcW w:w="9990" w:type="dxa"/>
            <w:gridSpan w:val="4"/>
          </w:tcPr>
          <w:p w14:paraId="7BD650D6" w14:textId="77777777" w:rsidR="00165B21" w:rsidRDefault="00D84D6F">
            <w:r>
              <w:t>Bydlisko (ulica a číslo domu):</w:t>
            </w:r>
          </w:p>
          <w:p w14:paraId="7BD650D7" w14:textId="77777777" w:rsidR="00165B21" w:rsidRDefault="00165B21"/>
          <w:p w14:paraId="7BD650D8" w14:textId="77777777" w:rsidR="00165B21" w:rsidRDefault="00165B21"/>
        </w:tc>
      </w:tr>
      <w:tr w:rsidR="00165B21" w14:paraId="7BD650DE" w14:textId="77777777">
        <w:tc>
          <w:tcPr>
            <w:tcW w:w="2265" w:type="dxa"/>
          </w:tcPr>
          <w:p w14:paraId="7BD650DA" w14:textId="77777777" w:rsidR="00165B21" w:rsidRDefault="00D84D6F">
            <w:r>
              <w:t>PSČ:</w:t>
            </w:r>
          </w:p>
          <w:p w14:paraId="7BD650DB" w14:textId="77777777" w:rsidR="00165B21" w:rsidRDefault="00165B21"/>
          <w:p w14:paraId="7BD650DC" w14:textId="77777777" w:rsidR="00165B21" w:rsidRDefault="00165B21"/>
        </w:tc>
        <w:tc>
          <w:tcPr>
            <w:tcW w:w="7725" w:type="dxa"/>
            <w:gridSpan w:val="3"/>
          </w:tcPr>
          <w:p w14:paraId="7BD650DD" w14:textId="77777777" w:rsidR="00165B21" w:rsidRDefault="00D84D6F">
            <w:r>
              <w:t>Mesto/Obec:</w:t>
            </w:r>
          </w:p>
        </w:tc>
      </w:tr>
      <w:tr w:rsidR="00165B21" w14:paraId="7BD650E3" w14:textId="77777777">
        <w:tc>
          <w:tcPr>
            <w:tcW w:w="4080" w:type="dxa"/>
            <w:gridSpan w:val="2"/>
          </w:tcPr>
          <w:p w14:paraId="7BD650DF" w14:textId="77777777" w:rsidR="00165B21" w:rsidRDefault="00D84D6F">
            <w:r>
              <w:t>Telefón:</w:t>
            </w:r>
          </w:p>
          <w:p w14:paraId="7BD650E0" w14:textId="77777777" w:rsidR="00165B21" w:rsidRDefault="00165B21"/>
          <w:p w14:paraId="7BD650E1" w14:textId="77777777" w:rsidR="00165B21" w:rsidRDefault="00165B21"/>
        </w:tc>
        <w:tc>
          <w:tcPr>
            <w:tcW w:w="5910" w:type="dxa"/>
            <w:gridSpan w:val="2"/>
          </w:tcPr>
          <w:p w14:paraId="7BD650E2" w14:textId="77777777" w:rsidR="00165B21" w:rsidRDefault="00D84D6F">
            <w:r>
              <w:t xml:space="preserve">E-mail: </w:t>
            </w:r>
          </w:p>
        </w:tc>
      </w:tr>
    </w:tbl>
    <w:p w14:paraId="7BD650E4" w14:textId="77777777" w:rsidR="00165B21" w:rsidRDefault="00165B21">
      <w:pPr>
        <w:spacing w:line="240" w:lineRule="auto"/>
        <w:rPr>
          <w:b/>
          <w:sz w:val="28"/>
          <w:szCs w:val="28"/>
        </w:rPr>
      </w:pPr>
    </w:p>
    <w:p w14:paraId="7BD650E5" w14:textId="6D79CDC0" w:rsidR="00165B21" w:rsidRDefault="00D84D6F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Prehlasujem, že požiadavky na bezbariérovú prístupnosť sú realizované v súlade so stavebnou legislatívou a spĺňa</w:t>
      </w:r>
      <w:r w:rsidR="00E32E6E">
        <w:rPr>
          <w:b/>
          <w:sz w:val="26"/>
          <w:szCs w:val="26"/>
        </w:rPr>
        <w:t>jú</w:t>
      </w:r>
      <w:r>
        <w:rPr>
          <w:b/>
          <w:sz w:val="26"/>
          <w:szCs w:val="26"/>
        </w:rPr>
        <w:t xml:space="preserve"> požiadavky uvedené v nasledujúcej tabuľke. </w:t>
      </w:r>
    </w:p>
    <w:p w14:paraId="7BD650E6" w14:textId="77777777" w:rsidR="00165B21" w:rsidRDefault="00165B21">
      <w:pPr>
        <w:spacing w:after="0" w:line="240" w:lineRule="auto"/>
        <w:rPr>
          <w:sz w:val="20"/>
          <w:szCs w:val="20"/>
        </w:rPr>
      </w:pPr>
    </w:p>
    <w:p w14:paraId="7BD650E7" w14:textId="77777777" w:rsidR="00165B21" w:rsidRDefault="00165B21">
      <w:pPr>
        <w:spacing w:after="0" w:line="240" w:lineRule="auto"/>
        <w:rPr>
          <w:sz w:val="20"/>
          <w:szCs w:val="20"/>
        </w:rPr>
      </w:pPr>
    </w:p>
    <w:p w14:paraId="7BD650E8" w14:textId="77777777" w:rsidR="00165B21" w:rsidRDefault="00D84D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7BD650EB" w14:textId="734C49A4" w:rsidR="00165B21" w:rsidRPr="00D563C9" w:rsidRDefault="00D84D6F">
      <w:pPr>
        <w:spacing w:after="0" w:line="240" w:lineRule="auto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</w:r>
      <w:r w:rsidRPr="00D563C9">
        <w:rPr>
          <w:color w:val="000000" w:themeColor="text1"/>
          <w:sz w:val="20"/>
          <w:szCs w:val="20"/>
        </w:rPr>
        <w:tab/>
        <w:t>Podpis autora návrhu</w:t>
      </w:r>
    </w:p>
    <w:tbl>
      <w:tblPr>
        <w:tblStyle w:val="af1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3"/>
        <w:gridCol w:w="6282"/>
        <w:gridCol w:w="664"/>
        <w:gridCol w:w="708"/>
        <w:gridCol w:w="1223"/>
      </w:tblGrid>
      <w:tr w:rsidR="00477FE5" w:rsidRPr="00D563C9" w14:paraId="7BD650F0" w14:textId="0E57C2F0" w:rsidTr="00A433C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124BD15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I. </w:t>
            </w:r>
          </w:p>
          <w:p w14:paraId="7BD650EC" w14:textId="125F67FB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EXTERIÉR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0ED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650EE" w14:textId="77777777" w:rsidR="00477FE5" w:rsidRPr="00D563C9" w:rsidRDefault="00477FE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D650EF" w14:textId="77777777" w:rsidR="00477FE5" w:rsidRPr="00D563C9" w:rsidRDefault="00477FE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D563C9">
              <w:rPr>
                <w:b/>
                <w:color w:val="000000" w:themeColor="text1"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E1E98" w14:textId="47D797D5" w:rsidR="00477FE5" w:rsidRPr="00D563C9" w:rsidRDefault="00A433C9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Pre projekt irelevantné</w:t>
            </w:r>
          </w:p>
        </w:tc>
      </w:tr>
      <w:tr w:rsidR="00381189" w:rsidRPr="00D563C9" w14:paraId="7BD6510D" w14:textId="7F489567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0F1" w14:textId="77777777" w:rsidR="00381189" w:rsidRPr="00D563C9" w:rsidRDefault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</w:p>
          <w:p w14:paraId="67ADB3A6" w14:textId="6BB31973" w:rsidR="00381189" w:rsidRPr="00D563C9" w:rsidRDefault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Trasa chodník, terasa </w:t>
            </w:r>
          </w:p>
          <w:p w14:paraId="7BD650F2" w14:textId="03546FD8" w:rsidR="00381189" w:rsidRPr="00D563C9" w:rsidRDefault="00381189">
            <w:pPr>
              <w:keepNext/>
              <w:spacing w:after="6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D563C9">
              <w:rPr>
                <w:b/>
                <w:color w:val="000000" w:themeColor="text1"/>
                <w:sz w:val="20"/>
                <w:szCs w:val="20"/>
              </w:rPr>
              <w:t>(spája dôležité body infraštruktúry pre návštevníkov  v prístupnom teréne)</w:t>
            </w:r>
          </w:p>
          <w:p w14:paraId="7BD650F3" w14:textId="4B8B068C" w:rsidR="00381189" w:rsidRPr="00D563C9" w:rsidRDefault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0F4" w14:textId="47575B7F" w:rsidR="00381189" w:rsidRPr="00D563C9" w:rsidRDefault="0038118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Trasa / chodník je široký najmenej 1,5 m ,</w:t>
            </w:r>
          </w:p>
          <w:p w14:paraId="7BD650F5" w14:textId="77777777" w:rsidR="00381189" w:rsidRPr="00D563C9" w:rsidRDefault="0038118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proofErr w:type="spellStart"/>
            <w:r w:rsidRPr="00D563C9">
              <w:rPr>
                <w:color w:val="000000" w:themeColor="text1"/>
              </w:rPr>
              <w:t>podchodná</w:t>
            </w:r>
            <w:proofErr w:type="spellEnd"/>
            <w:r w:rsidRPr="00D563C9">
              <w:rPr>
                <w:color w:val="000000" w:themeColor="text1"/>
              </w:rPr>
              <w:t xml:space="preserve"> výška je zabezpečená min 2,2m /</w:t>
            </w:r>
            <w:proofErr w:type="spellStart"/>
            <w:r w:rsidRPr="00D563C9">
              <w:rPr>
                <w:color w:val="000000" w:themeColor="text1"/>
              </w:rPr>
              <w:t>opt</w:t>
            </w:r>
            <w:proofErr w:type="spellEnd"/>
            <w:r w:rsidRPr="00D563C9">
              <w:rPr>
                <w:color w:val="000000" w:themeColor="text1"/>
              </w:rPr>
              <w:t>. 2,5m/</w:t>
            </w:r>
          </w:p>
          <w:p w14:paraId="7BD650F6" w14:textId="55CEC54B" w:rsidR="00381189" w:rsidRPr="00D563C9" w:rsidRDefault="0038118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chodníky a terasy majú rovný povrch bez nerovností a škár /škára max. 10mm/,</w:t>
            </w:r>
          </w:p>
          <w:p w14:paraId="7BD650F8" w14:textId="00DB3807" w:rsidR="00381189" w:rsidRPr="00D563C9" w:rsidRDefault="00381189" w:rsidP="00652C1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trasy pohybu návštevníkov majú vytvorený orientačný systém vhodný aj pre osoby so zrakovým postihnutím</w:t>
            </w:r>
          </w:p>
          <w:p w14:paraId="7BD650F9" w14:textId="72AD6E34" w:rsidR="00381189" w:rsidRPr="00D563C9" w:rsidRDefault="0038118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ak má chodník spoločne vybudovaný pruh pre chodcov a pruh pre cyklistov, tak tieto sú od seba navzájom oddelené (obrubníkom alebo varovným pásom)</w:t>
            </w:r>
          </w:p>
          <w:p w14:paraId="0DB00ECB" w14:textId="6A10559A" w:rsidR="00381189" w:rsidRPr="00D563C9" w:rsidRDefault="0038118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je zabezpečený bezbariérový prístup na zastávku verejnej dopravy</w:t>
            </w:r>
          </w:p>
          <w:p w14:paraId="7BD650FA" w14:textId="77777777" w:rsidR="00381189" w:rsidRPr="00D563C9" w:rsidRDefault="00381189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Poznámka: Pri prekonávaní terénnych nerovností sa pri sklone chodníka väčšom ako 1:21 (viac ako 5%) navrhuje rampa, ktorá musí spĺňať požiadavky podľa bodov 3 a 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1E3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3F85269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BC5F296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FCADF12" w14:textId="77777777" w:rsidR="00381189" w:rsidRPr="00D563C9" w:rsidRDefault="00381189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AD07FDB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0FF" w14:textId="77777777" w:rsidR="00381189" w:rsidRPr="00D563C9" w:rsidRDefault="00381189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7C48FE2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9D99B13" w14:textId="77777777" w:rsidR="00381189" w:rsidRPr="00D563C9" w:rsidRDefault="00381189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BD65101" w14:textId="77777777" w:rsidR="00381189" w:rsidRPr="00D563C9" w:rsidRDefault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24B2484" w14:textId="77777777" w:rsidR="00381189" w:rsidRDefault="00381189" w:rsidP="00477FE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03" w14:textId="77777777" w:rsidR="00381189" w:rsidRPr="00D563C9" w:rsidRDefault="00381189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AB9C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EE72FD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CBE1C4B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4502E8E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316D819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E6D211B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B9BE38C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6754A6D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CB505E6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7B01B46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0C" w14:textId="77777777" w:rsidR="00381189" w:rsidRPr="00D563C9" w:rsidRDefault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32A1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47609E1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F65C9D7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EFD136C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DDEF9A9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E1CCA18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181E4BE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F3127C3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BCF3C68" w14:textId="77777777" w:rsidR="00381189" w:rsidRPr="00D563C9" w:rsidRDefault="00381189" w:rsidP="002107A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84D3015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989365" w14:textId="77777777" w:rsidR="00381189" w:rsidRPr="00D563C9" w:rsidRDefault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77FE5" w:rsidRPr="00D563C9" w14:paraId="7BD6511F" w14:textId="5E5B50A6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0E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2.</w:t>
            </w:r>
          </w:p>
          <w:p w14:paraId="7BD6510F" w14:textId="77777777" w:rsidR="00477FE5" w:rsidRPr="00D563C9" w:rsidRDefault="00477FE5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Riešenie výškových rozdielov 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10" w14:textId="7E467AE1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Výškový rozdiel na trase je bezbariérovo prekonaný jedným z týchto spôsobov: </w:t>
            </w:r>
          </w:p>
          <w:p w14:paraId="7BD65111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zabudovaná rampa s parametrami podľa bodov 3 a 4,</w:t>
            </w:r>
          </w:p>
          <w:p w14:paraId="7BD65112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zvislá zdvíhacia plošina,</w:t>
            </w:r>
          </w:p>
          <w:p w14:paraId="7BD65113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výťah s rozmermi min. 1,1 m x 1,4 m, s požadovaným vybavením,</w:t>
            </w:r>
          </w:p>
          <w:p w14:paraId="7BD65114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  - šikmá schodisková plošina (iba ak nie je iná možnosť),</w:t>
            </w:r>
          </w:p>
          <w:p w14:paraId="7BD65115" w14:textId="77777777" w:rsidR="00477FE5" w:rsidRPr="00D563C9" w:rsidRDefault="00477FE5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2DF7" w14:textId="77777777" w:rsidR="00477FE5" w:rsidRPr="00381189" w:rsidRDefault="00477FE5" w:rsidP="00477FE5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17" w14:textId="77777777" w:rsidR="00477FE5" w:rsidRPr="00381189" w:rsidRDefault="00477FE5" w:rsidP="00477FE5">
            <w:pPr>
              <w:spacing w:after="0"/>
              <w:jc w:val="center"/>
              <w:rPr>
                <w:color w:val="000000" w:themeColor="text1"/>
              </w:rPr>
            </w:pPr>
          </w:p>
          <w:p w14:paraId="4A01E767" w14:textId="77777777" w:rsidR="00477FE5" w:rsidRPr="00381189" w:rsidRDefault="00477FE5" w:rsidP="00477FE5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7E3D227" w14:textId="77777777" w:rsidR="00477FE5" w:rsidRPr="00381189" w:rsidRDefault="00477FE5" w:rsidP="00477FE5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F36799A" w14:textId="77777777" w:rsidR="00477FE5" w:rsidRPr="00381189" w:rsidRDefault="00477FE5" w:rsidP="00477FE5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8A0E323" w14:textId="77777777" w:rsidR="00477FE5" w:rsidRPr="00381189" w:rsidRDefault="00477FE5" w:rsidP="00477FE5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1C" w14:textId="77777777" w:rsidR="00477FE5" w:rsidRPr="00381189" w:rsidRDefault="00477FE5" w:rsidP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D38F" w14:textId="77777777" w:rsidR="00381189" w:rsidRPr="00381189" w:rsidRDefault="00381189" w:rsidP="00381189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1E" w14:textId="77777777" w:rsidR="00477FE5" w:rsidRPr="00381189" w:rsidRDefault="00477FE5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0C50" w14:textId="77777777" w:rsidR="00381189" w:rsidRPr="00381189" w:rsidRDefault="00381189" w:rsidP="00381189">
            <w:pPr>
              <w:spacing w:after="0" w:line="216" w:lineRule="auto"/>
              <w:jc w:val="center"/>
            </w:pPr>
            <w:r w:rsidRPr="00381189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031CAAA" w14:textId="77777777" w:rsidR="00477FE5" w:rsidRPr="00D563C9" w:rsidRDefault="00477FE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81189" w:rsidRPr="00D563C9" w14:paraId="7BD65142" w14:textId="4138DE35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20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3.</w:t>
            </w:r>
          </w:p>
          <w:p w14:paraId="7BD65121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 xml:space="preserve">Parametre rampy </w:t>
            </w:r>
          </w:p>
          <w:p w14:paraId="7BD65122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23" w14:textId="77777777" w:rsidR="00381189" w:rsidRPr="00D563C9" w:rsidRDefault="00381189" w:rsidP="0038118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pozdĺžny sklon rampy spĺňa požadované parametre: </w:t>
            </w:r>
          </w:p>
          <w:p w14:paraId="7BD65124" w14:textId="4B35820D" w:rsidR="00381189" w:rsidRPr="00D563C9" w:rsidRDefault="00381189" w:rsidP="00381189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najviac 1:12 (8,3%), napr. pri výške 0,45 m (najviac 3 schody) je rampa dlhá 5,4 m ,</w:t>
            </w:r>
          </w:p>
          <w:p w14:paraId="7BD65125" w14:textId="6F4BC8E9" w:rsidR="00381189" w:rsidRPr="00D563C9" w:rsidRDefault="00381189" w:rsidP="00381189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najviac 1:8 ak je dĺžka menej ako 3 m (najviac 1 schod),</w:t>
            </w:r>
          </w:p>
          <w:p w14:paraId="7BD65126" w14:textId="77777777" w:rsidR="00381189" w:rsidRPr="00D563C9" w:rsidRDefault="00381189" w:rsidP="0038118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rampy je najmenej 1,3 m,</w:t>
            </w:r>
          </w:p>
          <w:p w14:paraId="7BD65127" w14:textId="77777777" w:rsidR="00381189" w:rsidRPr="00D563C9" w:rsidRDefault="00381189" w:rsidP="0038118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voľná vodorovná manévrovacia plocha na začiatku a konci rampy je 1,5 m x 1,5 m,</w:t>
            </w:r>
          </w:p>
          <w:p w14:paraId="7BD65128" w14:textId="77777777" w:rsidR="00381189" w:rsidRPr="00D563C9" w:rsidRDefault="00381189" w:rsidP="0038118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dĺžka jedného ramena rampy je najviac 9 m (avšak pri sklone 1:8 najviac 3 m),</w:t>
            </w:r>
          </w:p>
          <w:p w14:paraId="7BD65129" w14:textId="77777777" w:rsidR="00381189" w:rsidRPr="00D563C9" w:rsidRDefault="00381189" w:rsidP="0038118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odpočívadlo medzi ramenami rampy je dlhé najmenej 2 m (pri </w:t>
            </w:r>
          </w:p>
          <w:p w14:paraId="7BD6512A" w14:textId="77777777" w:rsidR="00381189" w:rsidRPr="00D563C9" w:rsidRDefault="00381189" w:rsidP="0038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pravouhlom prepojení najmenej 1,5 m x 1,5 m),  </w:t>
            </w:r>
          </w:p>
          <w:p w14:paraId="7BD6512B" w14:textId="77777777" w:rsidR="00381189" w:rsidRPr="00D563C9" w:rsidRDefault="00381189" w:rsidP="00381189">
            <w:pPr>
              <w:spacing w:after="0" w:line="240" w:lineRule="auto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55F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2D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7BD6512E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7BD6512F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711456F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99C026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32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ACB056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34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894429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36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C2A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7A63AA2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4F242FC5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3A496704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2D01E51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CBF492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16618D0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4D2AD8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1578581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5A99CE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41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036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1F02A03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5887347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3EBB61DB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35A5DA1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6AC5B6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D3C51D9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E1C9ED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B07647F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5A7184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DB17A3C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81189" w:rsidRPr="00D563C9" w14:paraId="7BD65152" w14:textId="5CAB279D" w:rsidTr="00A433C9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5143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4. Vybavenie rampy</w:t>
            </w:r>
          </w:p>
          <w:p w14:paraId="7BD65144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45" w14:textId="77777777" w:rsidR="00381189" w:rsidRPr="00D563C9" w:rsidRDefault="00381189" w:rsidP="0038118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držadlá sú umiestnené po oboch stranách rampy (vo výške 0,9 m, prípadne aj v 0,75 m),</w:t>
            </w:r>
          </w:p>
          <w:p w14:paraId="2B760CE1" w14:textId="77777777" w:rsidR="00381189" w:rsidRDefault="00381189" w:rsidP="0038118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vodiace tyče sú po oboch stranách rampy vo výške 0,3 m, alebo obruby proti vybočeniu do výšky 0,1 m (nie sú nutné pri plných zábradliach), </w:t>
            </w:r>
          </w:p>
          <w:p w14:paraId="7BD65147" w14:textId="24F1510D" w:rsidR="00381189" w:rsidRPr="00D563C9" w:rsidRDefault="00381189" w:rsidP="0038118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rampa má </w:t>
            </w:r>
            <w:r w:rsidRPr="00D563C9">
              <w:rPr>
                <w:color w:val="000000" w:themeColor="text1"/>
              </w:rPr>
              <w:t>zdrsnený a nešmykľavý povrch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FB3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49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558B64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4B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DEB423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4C" w14:textId="24CD2AAF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AE1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910C7D9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3CFAB7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0F1FA0E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E12AE7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51" w14:textId="27BB555E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D78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0995C83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67ECF9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9EF21C3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5EEFA8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D1B8761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81189" w:rsidRPr="00D563C9" w14:paraId="7BD651A8" w14:textId="142569CF" w:rsidTr="00A433C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9F" w14:textId="3C96934B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5. Parkovanie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51A0" w14:textId="47FA5190" w:rsidR="00381189" w:rsidRPr="00D563C9" w:rsidRDefault="00381189" w:rsidP="0038118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vyhradené bezbariérové parkovacie miesto (3,5 m x 5 m)  je v blízkosti vstupu do areálu, resp. budovy,</w:t>
            </w:r>
          </w:p>
          <w:p w14:paraId="3FB11139" w14:textId="77777777" w:rsidR="00381189" w:rsidRPr="00D563C9" w:rsidRDefault="00381189" w:rsidP="0038118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zabezpečený je bezbariérový prístup z parkoviska na chodník, </w:t>
            </w:r>
          </w:p>
          <w:p w14:paraId="7BD651A1" w14:textId="58BF2AA6" w:rsidR="00381189" w:rsidRPr="00D563C9" w:rsidRDefault="00381189" w:rsidP="0038118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počet parkovacích miest je navrhnutý v súlade s platnou legislatívou (min. 4% stojísk a min. 1</w:t>
            </w:r>
            <w:r>
              <w:rPr>
                <w:color w:val="000000" w:themeColor="text1"/>
              </w:rPr>
              <w:t xml:space="preserve"> </w:t>
            </w:r>
            <w:r w:rsidRPr="00D563C9">
              <w:rPr>
                <w:color w:val="000000" w:themeColor="text1"/>
              </w:rPr>
              <w:t>stojisko)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7D7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A3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5BC9B3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632CBA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A4" w14:textId="17647308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035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CD9D120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B38BA3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A4E0C6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D651A7" w14:textId="27D8392E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D4E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3A0C572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9C35A3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667D0F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A58EE4E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81189" w:rsidRPr="00D563C9" w14:paraId="02A6BA81" w14:textId="40BB2ACF" w:rsidTr="00A433C9">
        <w:trPr>
          <w:trHeight w:val="24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7E62C" w14:textId="6EC471A1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6. </w:t>
            </w:r>
          </w:p>
          <w:p w14:paraId="6A05EEBD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D563C9">
              <w:rPr>
                <w:b/>
                <w:color w:val="000000" w:themeColor="text1"/>
                <w:sz w:val="24"/>
                <w:szCs w:val="24"/>
              </w:rPr>
              <w:t>Exteriérový mobiliár</w:t>
            </w:r>
          </w:p>
          <w:p w14:paraId="3910E919" w14:textId="77777777" w:rsidR="00381189" w:rsidRPr="00D563C9" w:rsidRDefault="00381189" w:rsidP="00381189">
            <w:pPr>
              <w:keepNext/>
              <w:spacing w:after="60"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41F0" w14:textId="1098C4AC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je zabezpečený bezbariérový prístup na vonkajšie voľnočasové priestory – (napr. altánky, vybudované miesta s ohniskom...)</w:t>
            </w:r>
          </w:p>
          <w:p w14:paraId="00A4B0D1" w14:textId="1888380C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exteriérový mobiliár /lavičky, koše, informačné tabule a pod./ je prístupný aj pre osoby s poruchami pohybu a orientácie</w:t>
            </w:r>
          </w:p>
          <w:p w14:paraId="491FE178" w14:textId="77777777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exteriérový mobiliár alebo obslužné prvky exteriérového mobiliáru nezasahujú do  priechodnej šírky chodníka</w:t>
            </w:r>
          </w:p>
          <w:p w14:paraId="6719A47D" w14:textId="77777777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vedľa lavičky je voľný spevnený priestor pre osobu na vozíku alebo detský kočík</w:t>
            </w:r>
          </w:p>
          <w:p w14:paraId="5DC84A4B" w14:textId="77777777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obslužné otvory na exteriérovom mobiliári sú v dosahu výšky sediaceho človeka, max. výška 1,2m</w:t>
            </w:r>
          </w:p>
          <w:p w14:paraId="53B58413" w14:textId="77777777" w:rsidR="00381189" w:rsidRPr="00D563C9" w:rsidRDefault="00381189" w:rsidP="0038118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 priestore sa nachádzajú aj lavičky s opierkami na chrbát a bočnými opierkami na ruky</w:t>
            </w:r>
          </w:p>
          <w:p w14:paraId="58CB3587" w14:textId="158B6465" w:rsidR="00381189" w:rsidRPr="00D563C9" w:rsidRDefault="00381189" w:rsidP="0038118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Informácie na informačných tabuliach sú zabezpečené aspoň 2 zmyslami (vizuálne a akusticky alebo vizuálne a hmatovo)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EE7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E746649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B16440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9863345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CE4A83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AE213AF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40E8A8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948FC8F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C97BBD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B88D4D0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AABD1A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65C2462" w14:textId="77777777" w:rsidR="00381189" w:rsidRPr="00D563C9" w:rsidRDefault="00381189" w:rsidP="00381189">
            <w:pPr>
              <w:spacing w:after="0"/>
              <w:jc w:val="center"/>
              <w:rPr>
                <w:color w:val="000000" w:themeColor="text1"/>
              </w:rPr>
            </w:pPr>
          </w:p>
          <w:p w14:paraId="25E4195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6D166E5" w14:textId="1FCA8396" w:rsidR="00381189" w:rsidRPr="00D563C9" w:rsidRDefault="00381189" w:rsidP="00381189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8E5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AA95794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D91968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5491ACE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0960F2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7D10FFC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A5EF9D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8A33E90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9A4008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3B49880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24B4A7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D7429D2" w14:textId="77777777" w:rsidR="00381189" w:rsidRPr="00D563C9" w:rsidRDefault="00381189" w:rsidP="00381189">
            <w:pPr>
              <w:spacing w:after="0"/>
              <w:jc w:val="center"/>
              <w:rPr>
                <w:color w:val="000000" w:themeColor="text1"/>
              </w:rPr>
            </w:pPr>
          </w:p>
          <w:p w14:paraId="2C75236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A65136B" w14:textId="24DCC0AD" w:rsidR="00381189" w:rsidRPr="00D563C9" w:rsidRDefault="00381189" w:rsidP="00381189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D1D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7F63B56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C4F335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571C6C2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8E2C9D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F65C38C" w14:textId="77777777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E0BC38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458DA94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FC60CA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BE00E93" w14:textId="77777777" w:rsidR="00381189" w:rsidRPr="00D563C9" w:rsidRDefault="00381189" w:rsidP="0038118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D9C082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5F279F8" w14:textId="77777777" w:rsidR="00381189" w:rsidRPr="00D563C9" w:rsidRDefault="00381189" w:rsidP="00381189">
            <w:pPr>
              <w:spacing w:after="0"/>
              <w:jc w:val="center"/>
              <w:rPr>
                <w:color w:val="000000" w:themeColor="text1"/>
              </w:rPr>
            </w:pPr>
          </w:p>
          <w:p w14:paraId="123DEDD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766266E" w14:textId="6CDA4DA2" w:rsidR="00381189" w:rsidRPr="00D563C9" w:rsidRDefault="00381189" w:rsidP="00381189">
            <w:pPr>
              <w:spacing w:after="0" w:line="21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563C9">
              <w:rPr>
                <w:color w:val="000000" w:themeColor="text1"/>
              </w:rPr>
              <w:t xml:space="preserve"> </w:t>
            </w:r>
          </w:p>
        </w:tc>
      </w:tr>
      <w:tr w:rsidR="00381189" w14:paraId="20FACDAA" w14:textId="54DD44FE" w:rsidTr="00A433C9">
        <w:trPr>
          <w:trHeight w:val="24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0D1B" w14:textId="091F6A2C" w:rsidR="00381189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Bezbariér. toalety*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2886" w14:textId="77777777" w:rsidR="00381189" w:rsidRDefault="00381189" w:rsidP="00381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rozmery záchodovej kabíny sú najmenej 1,6 m x 1,8 m,</w:t>
            </w:r>
          </w:p>
          <w:p w14:paraId="5AFD5733" w14:textId="77777777" w:rsidR="00381189" w:rsidRDefault="00381189" w:rsidP="00381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 xml:space="preserve">vedľa WC misy je voľný priestor min. 0,8 m na zasunutie / </w:t>
            </w:r>
          </w:p>
          <w:p w14:paraId="4407140C" w14:textId="77777777" w:rsidR="00381189" w:rsidRDefault="00381189" w:rsidP="0038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  <w:rPr>
                <w:color w:val="000000"/>
              </w:rPr>
            </w:pPr>
            <w:r>
              <w:rPr>
                <w:color w:val="000000"/>
              </w:rPr>
              <w:t>presadnutie z vozíka,</w:t>
            </w:r>
          </w:p>
          <w:p w14:paraId="5E98E600" w14:textId="77777777" w:rsidR="00381189" w:rsidRDefault="00381189" w:rsidP="00381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sklopné držadlá sú po oboch stranách vedľa WC misy,</w:t>
            </w:r>
          </w:p>
          <w:p w14:paraId="2ABC7F71" w14:textId="77777777" w:rsidR="00381189" w:rsidRDefault="00381189" w:rsidP="00381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dvere sú široké min</w:t>
            </w:r>
            <w:r>
              <w:rPr>
                <w:color w:val="000000"/>
                <w:highlight w:val="white"/>
              </w:rPr>
              <w:t>. 0,8 m</w:t>
            </w:r>
            <w:r>
              <w:rPr>
                <w:color w:val="000000"/>
              </w:rPr>
              <w:t xml:space="preserve"> (optimálne 0,9 m) </w:t>
            </w:r>
            <w:proofErr w:type="spellStart"/>
            <w:r>
              <w:rPr>
                <w:color w:val="000000"/>
              </w:rPr>
              <w:t>otváravé</w:t>
            </w:r>
            <w:proofErr w:type="spellEnd"/>
            <w:r>
              <w:rPr>
                <w:color w:val="000000"/>
              </w:rPr>
              <w:t xml:space="preserve"> smerom von zo záchodovej kabíny,</w:t>
            </w:r>
          </w:p>
          <w:p w14:paraId="1C71EC0B" w14:textId="77777777" w:rsidR="00381189" w:rsidRDefault="00381189" w:rsidP="003811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/>
            </w:pPr>
            <w:r>
              <w:rPr>
                <w:color w:val="000000"/>
              </w:rPr>
              <w:t>umývadlo má podomietkový / úsporný sifón – umožňuje osobe na vozíku zasunutie nôh pod umývadlo,</w:t>
            </w:r>
          </w:p>
          <w:p w14:paraId="68B26E18" w14:textId="59791B3D" w:rsidR="00381189" w:rsidRDefault="00381189" w:rsidP="0038118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zrkadlo je vo vyhovujúcej výške aj pre osoby sediace na vozíku,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0D1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85BD57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B004E94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88EC65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6B63EA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3333CF4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75B5AC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119017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0366BC8" w14:textId="1929BBDE" w:rsidR="00381189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87A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458ECC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27F639C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1D13B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28933B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492833E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3C1DA7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EE69AF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2D1AD86" w14:textId="746CA6F2" w:rsidR="00381189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EA5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9BBF26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A4E3B9E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52081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40C750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CF35DBF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F60430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AF91B5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7ACA7DA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14:paraId="5B76F45E" w14:textId="45B03F65" w:rsidTr="00A433C9">
        <w:trPr>
          <w:trHeight w:val="24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98C7C" w14:textId="7570B33C" w:rsidR="00381189" w:rsidRPr="00750D64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750D64">
              <w:rPr>
                <w:b/>
                <w:sz w:val="24"/>
                <w:szCs w:val="24"/>
              </w:rPr>
              <w:t>8.</w:t>
            </w:r>
          </w:p>
          <w:p w14:paraId="26D53A97" w14:textId="7CCF439D" w:rsidR="00381189" w:rsidRPr="00750D64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750D64">
              <w:rPr>
                <w:b/>
                <w:sz w:val="24"/>
                <w:szCs w:val="24"/>
              </w:rPr>
              <w:t>Detské ihriská a športoviská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E4AF" w14:textId="77777777" w:rsidR="00381189" w:rsidRPr="00750D64" w:rsidRDefault="00381189" w:rsidP="00381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 w:rsidRPr="00750D64">
              <w:rPr>
                <w:color w:val="000000"/>
              </w:rPr>
              <w:t>na ihriská a športoviská je zabezpečený  bezbariérový prístup po spevnenom chodníku</w:t>
            </w:r>
          </w:p>
          <w:p w14:paraId="648ED0C8" w14:textId="77777777" w:rsidR="00381189" w:rsidRPr="00750D64" w:rsidRDefault="00381189" w:rsidP="00381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 w:rsidRPr="00750D64">
              <w:rPr>
                <w:color w:val="000000"/>
              </w:rPr>
              <w:t xml:space="preserve">je zabezpečený bezbariérový prístup k jednotlivým herným prvkom, zariadeniam ihriska </w:t>
            </w:r>
          </w:p>
          <w:p w14:paraId="55EC863C" w14:textId="77777777" w:rsidR="00381189" w:rsidRPr="00750D64" w:rsidRDefault="00381189" w:rsidP="00381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 w:rsidRPr="00750D64">
              <w:rPr>
                <w:color w:val="000000"/>
              </w:rPr>
              <w:t xml:space="preserve">na detskom ihrisku sú osadené aj </w:t>
            </w:r>
            <w:r w:rsidRPr="00750D64">
              <w:rPr>
                <w:strike/>
                <w:color w:val="000000"/>
              </w:rPr>
              <w:t xml:space="preserve">bezbariérové </w:t>
            </w:r>
            <w:r w:rsidRPr="00750D64">
              <w:rPr>
                <w:color w:val="000000"/>
              </w:rPr>
              <w:t>herné prvky, zariadenia, ktoré môžu využívať deti  s obmedzenou schopnosťou pohybu a orientácie</w:t>
            </w:r>
          </w:p>
          <w:p w14:paraId="6DE6961E" w14:textId="77777777" w:rsidR="00381189" w:rsidRPr="00750D64" w:rsidRDefault="00381189" w:rsidP="0038118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 w:rsidRPr="00750D64">
              <w:rPr>
                <w:color w:val="000000"/>
              </w:rPr>
              <w:t xml:space="preserve">jednotlivé herné prvky a zariadenia sú bezpečné </w:t>
            </w:r>
          </w:p>
          <w:p w14:paraId="5D35844D" w14:textId="31F0B095" w:rsidR="00381189" w:rsidRPr="00750D64" w:rsidRDefault="00381189" w:rsidP="0038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50D64">
              <w:t>Poznámka: Súčasťou detských ihrísk majú byť bezbariérové herné zariadenia, ktoré sú navzájom prepojené bezbariérovými trasami. Prízemné herné zariadenia a interaktívne prvky musia byť umiestnené v dosahu detí na vozíku. Zvýšené herné zariadenia sa sprístupňujú pomocou rámp a presadacieho systému.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B07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E43BA31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41BC98B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5F1E6E1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46A84DC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53D29D0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50757F7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92168D1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B96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226275F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4CC137C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B84FBEC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27C15C8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007B867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033A2FF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1BF1AE1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6D3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7373437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2BDAF10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95D8B96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64C0BE8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1591981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14:paraId="62343E0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57CE06F" w14:textId="77777777" w:rsidR="00381189" w:rsidRPr="009A711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20D54CED" w14:textId="77777777" w:rsidR="00813B25" w:rsidRDefault="00813B25">
      <w:pPr>
        <w:spacing w:after="0" w:line="240" w:lineRule="auto"/>
      </w:pPr>
    </w:p>
    <w:p w14:paraId="1984F325" w14:textId="164870BA" w:rsidR="00813B25" w:rsidRDefault="001541C1">
      <w:pPr>
        <w:spacing w:after="0" w:line="240" w:lineRule="auto"/>
      </w:pPr>
      <w:r>
        <w:t>*</w:t>
      </w:r>
      <w:r w:rsidR="00150797">
        <w:t xml:space="preserve">Poznámka autora: </w:t>
      </w:r>
      <w:r w:rsidR="00D1627F">
        <w:t xml:space="preserve">V prípade, ak by sa dával žiadateľom len jeden Kontrolný hárok, tak </w:t>
      </w:r>
      <w:r w:rsidR="00150797">
        <w:t>Časť 7</w:t>
      </w:r>
      <w:r w:rsidR="0073714B">
        <w:t xml:space="preserve">. </w:t>
      </w:r>
      <w:r w:rsidR="00150797">
        <w:t xml:space="preserve">Bezbariérové toalety je </w:t>
      </w:r>
      <w:r w:rsidR="004E0B6D">
        <w:t xml:space="preserve">v tejto sekcií </w:t>
      </w:r>
      <w:r w:rsidR="00150797">
        <w:t xml:space="preserve">možné </w:t>
      </w:r>
      <w:r w:rsidR="00D1627F">
        <w:t>vypustiť</w:t>
      </w:r>
      <w:r w:rsidR="00150797">
        <w:t xml:space="preserve"> a</w:t>
      </w:r>
      <w:r w:rsidR="00D1627F">
        <w:t xml:space="preserve"> dať len informáciu: viď. </w:t>
      </w:r>
      <w:r w:rsidR="000B692C">
        <w:t>II.</w:t>
      </w:r>
      <w:r w:rsidR="0073714B">
        <w:t xml:space="preserve"> </w:t>
      </w:r>
      <w:r w:rsidR="000B692C">
        <w:t>Budova, bod 9. Bezbariérové toalety</w:t>
      </w:r>
    </w:p>
    <w:p w14:paraId="7DB055F3" w14:textId="6502B71E" w:rsidR="009A7111" w:rsidRDefault="009A7111">
      <w:pPr>
        <w:spacing w:after="0" w:line="240" w:lineRule="auto"/>
      </w:pPr>
    </w:p>
    <w:tbl>
      <w:tblPr>
        <w:tblW w:w="1029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865"/>
        <w:gridCol w:w="865"/>
        <w:gridCol w:w="865"/>
      </w:tblGrid>
      <w:tr w:rsidR="00381189" w:rsidRPr="00DB5A21" w14:paraId="43687BA4" w14:textId="68586B3A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9A5155" w14:textId="75439030" w:rsidR="00381189" w:rsidRPr="00DB5A21" w:rsidRDefault="00381189" w:rsidP="003013B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II. BUDOVA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10E7" w14:textId="63395CA8" w:rsidR="00381189" w:rsidRPr="00DB5A21" w:rsidRDefault="00381189" w:rsidP="007740E0">
            <w:pPr>
              <w:spacing w:after="0" w:line="240" w:lineRule="auto"/>
            </w:pPr>
            <w:r w:rsidRPr="007740E0">
              <w:rPr>
                <w:b/>
              </w:rPr>
              <w:t>Sú splnené tieto požiadavky?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64D5" w14:textId="2AA49244" w:rsidR="00381189" w:rsidRPr="00DB5A21" w:rsidRDefault="00381189" w:rsidP="003013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áno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FD0C" w14:textId="068C1080" w:rsidR="00381189" w:rsidRPr="00DB5A21" w:rsidRDefault="00381189" w:rsidP="003013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nie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7D51" w14:textId="74A5D786" w:rsidR="00381189" w:rsidRDefault="00381189" w:rsidP="003013B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>Nerelevantné</w:t>
            </w:r>
          </w:p>
        </w:tc>
      </w:tr>
      <w:tr w:rsidR="00381189" w:rsidRPr="00DB5A21" w14:paraId="4083F69E" w14:textId="30D25FD2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F9D" w14:textId="5A519794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DB5A21">
              <w:rPr>
                <w:b/>
                <w:sz w:val="24"/>
                <w:szCs w:val="24"/>
              </w:rPr>
              <w:t xml:space="preserve">. </w:t>
            </w:r>
          </w:p>
          <w:p w14:paraId="513FEABD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Vstup         do budovy</w:t>
            </w:r>
          </w:p>
          <w:p w14:paraId="1C1D310D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71C7" w14:textId="77777777" w:rsidR="00381189" w:rsidRPr="00DB5A21" w:rsidRDefault="00381189" w:rsidP="00381189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360"/>
            </w:pPr>
            <w:r w:rsidRPr="00DB5A21">
              <w:t>vstup do budovy je zabezpečený v úrovni chodníka pre peších bez výškových rozdielov</w:t>
            </w:r>
          </w:p>
          <w:p w14:paraId="4AEC9FA8" w14:textId="77777777" w:rsidR="00381189" w:rsidRPr="00DB5A21" w:rsidRDefault="00381189" w:rsidP="00381189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360"/>
            </w:pPr>
            <w:r w:rsidRPr="00DB5A21">
              <w:t>vstup je označený kontrastne a vnímateľne aj pre osoby so zrakovým postihnutím (signálny pás pred vstupom, akustický maják nad vstupom, označenie zasklených plôch a pod.)</w:t>
            </w:r>
          </w:p>
          <w:p w14:paraId="72B5CAFE" w14:textId="77777777" w:rsidR="00381189" w:rsidRPr="00DB5A21" w:rsidRDefault="00381189" w:rsidP="00381189">
            <w:pPr>
              <w:spacing w:after="0" w:line="240" w:lineRule="auto"/>
            </w:pPr>
            <w:r w:rsidRPr="00DB5A21">
              <w:t xml:space="preserve">Poznámka: Pri zmene stavby sa výškový rozdiel pred vstupom do budovy rieši podľa bodu </w:t>
            </w:r>
            <w:r w:rsidRPr="00601449">
              <w:t>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EC6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B1AE467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10CBDE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009DF2E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FE2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A74ABB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ECFA2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CC018C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6FF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31C9036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9D523C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1B2DB80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16D5D9C0" w14:textId="159B79AC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E132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4.</w:t>
            </w:r>
          </w:p>
          <w:p w14:paraId="0103EDD2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Vstupné dvere,  </w:t>
            </w:r>
          </w:p>
          <w:p w14:paraId="0EC73CAD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pulty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72D9" w14:textId="77777777" w:rsidR="00381189" w:rsidRPr="00DB5A21" w:rsidRDefault="00381189" w:rsidP="0038118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pred dverami a v zádverí je manévrovacia plocha 1,5 m x 1,5 m, do ktorej nezasahuje otvorené dverné krídlo,</w:t>
            </w:r>
          </w:p>
          <w:p w14:paraId="2A959E13" w14:textId="77777777" w:rsidR="00381189" w:rsidRPr="00DB5A21" w:rsidRDefault="00381189" w:rsidP="0038118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šírka jedného dverného krídla je aspoň 0,9 m, </w:t>
            </w:r>
          </w:p>
          <w:p w14:paraId="48DE19AE" w14:textId="77777777" w:rsidR="00381189" w:rsidRPr="00DB5A21" w:rsidRDefault="00381189" w:rsidP="0038118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dvere sú otvárateľné automaticky, na impulz (tlačidlo), alebo pomocou zvukovej signalizácie (zvonček vo výške max. 120 cm),</w:t>
            </w:r>
          </w:p>
          <w:p w14:paraId="0B8BF115" w14:textId="77777777" w:rsidR="00381189" w:rsidRPr="00DB5A21" w:rsidRDefault="00381189" w:rsidP="0038118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presklené plochy dverí sú označené kontrastne oproti pozadiu vo výške 1,4 – 1,6 m, </w:t>
            </w:r>
          </w:p>
          <w:p w14:paraId="12AC6BBA" w14:textId="77777777" w:rsidR="00381189" w:rsidRPr="00DB5A21" w:rsidRDefault="00381189" w:rsidP="0038118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šatňa, pokladňa, infopult, barový pult - výška pultu je prístupná aj osobám na vozíku- aspoň jedna časť vysoká cca 0,85 </w:t>
            </w:r>
            <w:r w:rsidRPr="00DB5A21">
              <w:rPr>
                <w:sz w:val="20"/>
                <w:szCs w:val="20"/>
              </w:rPr>
              <w:t>m</w:t>
            </w:r>
          </w:p>
          <w:p w14:paraId="7BAD81C7" w14:textId="5AD013BC" w:rsidR="00381189" w:rsidRPr="00DB5A21" w:rsidRDefault="00381189" w:rsidP="00381189">
            <w:pPr>
              <w:spacing w:after="0" w:line="240" w:lineRule="auto"/>
            </w:pPr>
            <w:r w:rsidRPr="00DB5A21">
              <w:t>Poznámka: Pulty majú byť vybavené prenosnou indukčnou slučkou.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B25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6ECD156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BB6343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76C95A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0BA3C78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5570BC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A38163F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1B55A5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B972D6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9D44CD5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A09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5E17017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496001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98E551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463FC72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AD8832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F2B10B4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22CBE6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992514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31279C2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F12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46A7895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3A0C42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9928FE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6A62737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F3B549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228854F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78F15D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745D9C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897697E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347DA284" w14:textId="33B6CE7B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5F29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5.</w:t>
            </w:r>
          </w:p>
          <w:p w14:paraId="59C27B83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Parametre rampy 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45B5" w14:textId="77777777" w:rsidR="00381189" w:rsidRPr="00DB5A21" w:rsidRDefault="00381189" w:rsidP="0038118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60"/>
            </w:pPr>
            <w:r w:rsidRPr="00DB5A21">
              <w:t xml:space="preserve">pozdĺžny sklon rampy spĺňa požadované parametre: </w:t>
            </w:r>
          </w:p>
          <w:p w14:paraId="1FC3E08F" w14:textId="77777777" w:rsidR="00381189" w:rsidRPr="00DB5A21" w:rsidRDefault="00381189" w:rsidP="00381189">
            <w:pPr>
              <w:pStyle w:val="Odsekzoznamu"/>
              <w:numPr>
                <w:ilvl w:val="1"/>
                <w:numId w:val="13"/>
              </w:numPr>
              <w:spacing w:after="0" w:line="240" w:lineRule="auto"/>
              <w:ind w:left="757"/>
            </w:pPr>
            <w:r w:rsidRPr="00DB5A21">
              <w:t>max. 1:12 (8,3%), napr. pri výške 0,45 m (3 schody) je rampa dlhá 5,4 m ,</w:t>
            </w:r>
          </w:p>
          <w:p w14:paraId="388AA371" w14:textId="77777777" w:rsidR="00381189" w:rsidRPr="00DB5A21" w:rsidRDefault="00381189" w:rsidP="00381189">
            <w:pPr>
              <w:pStyle w:val="Odsekzoznamu"/>
              <w:numPr>
                <w:ilvl w:val="1"/>
                <w:numId w:val="13"/>
              </w:numPr>
              <w:spacing w:after="0" w:line="240" w:lineRule="auto"/>
              <w:ind w:left="757"/>
            </w:pPr>
            <w:r w:rsidRPr="00DB5A21">
              <w:t>max. 1:8 ak je dĺžka menej ako 3 m (najviac 2 schody),</w:t>
            </w:r>
          </w:p>
          <w:p w14:paraId="39AD098E" w14:textId="77777777" w:rsidR="00381189" w:rsidRPr="00DB5A21" w:rsidRDefault="00381189" w:rsidP="0038118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svetlá šírka rampy je najmenej 1,3 m,</w:t>
            </w:r>
          </w:p>
          <w:p w14:paraId="3E546ED1" w14:textId="77777777" w:rsidR="00381189" w:rsidRPr="00DB5A21" w:rsidRDefault="00381189" w:rsidP="0038118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voľná vodorovná manévrovacia plocha na začiatku a konci rampy je 1,5 m x 1,5 m,</w:t>
            </w:r>
          </w:p>
          <w:p w14:paraId="482C26C9" w14:textId="77777777" w:rsidR="00381189" w:rsidRPr="00DB5A21" w:rsidRDefault="00381189" w:rsidP="0038118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>dĺžka jedného ramena rampy je najviac 9 m (avšak pri sklone 1:8 najviac 3 m),</w:t>
            </w:r>
          </w:p>
          <w:p w14:paraId="60D8C535" w14:textId="77777777" w:rsidR="00381189" w:rsidRPr="00DB5A21" w:rsidRDefault="00381189" w:rsidP="0038118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97"/>
            </w:pPr>
            <w:r w:rsidRPr="00DB5A21">
              <w:t xml:space="preserve">odpočívadlo medzi ramenami rampy je dlhé najmenej 2 m (pri </w:t>
            </w:r>
          </w:p>
          <w:p w14:paraId="77127A70" w14:textId="77777777" w:rsidR="00381189" w:rsidRPr="00DB5A21" w:rsidRDefault="00381189" w:rsidP="00381189">
            <w:pPr>
              <w:pStyle w:val="Odsekzoznamu"/>
              <w:spacing w:after="0" w:line="240" w:lineRule="auto"/>
              <w:ind w:left="397"/>
            </w:pPr>
            <w:r w:rsidRPr="00DB5A21">
              <w:t xml:space="preserve">pravouhlom prepojení najmenej 1,5 m x 1,5 m),  </w:t>
            </w:r>
          </w:p>
          <w:p w14:paraId="1AF00204" w14:textId="77777777" w:rsidR="00381189" w:rsidRPr="00DB5A21" w:rsidRDefault="00381189" w:rsidP="00381189">
            <w:pPr>
              <w:spacing w:after="0" w:line="240" w:lineRule="auto"/>
            </w:pPr>
            <w:r w:rsidRPr="00DB5A21">
              <w:t>Poznámka: ramená rampy musia byť priame!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5E6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1018A0F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1A489F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610089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2A47F0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1E96A6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0AF3BF1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346103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FFB61BF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7CEAB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423F4B8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252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5B6EB96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578DB32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87DD0D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DC1095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18F3A0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EB1CA99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5B6484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D0030B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B59197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0360C2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F3B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3AB72FA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366A81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44AD72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62C4BA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C60369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21C0E29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9580EA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2376C72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3481F5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71C1802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329DA46B" w14:textId="5BD1B79A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07413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6. Vybavenie rampy 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E820" w14:textId="77777777" w:rsidR="00381189" w:rsidRPr="00DB5A21" w:rsidRDefault="00381189" w:rsidP="0038118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držadlá sú umiestnené po oboch stranách rampy (vo výške 0,9 m, prípadne aj v 0,75 m),</w:t>
            </w:r>
          </w:p>
          <w:p w14:paraId="3E32EAB1" w14:textId="77777777" w:rsidR="00381189" w:rsidRPr="00DB5A21" w:rsidRDefault="00381189" w:rsidP="0038118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 xml:space="preserve">vodiace tyče sú po oboch stranách rampy vo výške 0,3 m, alebo obruby proti vybočeniu do výšky 0,1 m (nie sú nutné pri plných zábradliach), </w:t>
            </w:r>
          </w:p>
          <w:p w14:paraId="426264B0" w14:textId="77777777" w:rsidR="00381189" w:rsidRPr="00DB5A21" w:rsidRDefault="00381189" w:rsidP="0038118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zdrsnený a nešmykľavý povrch rampy,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34D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9BE3F6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9F2668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FFF84A1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CAD285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8902328" w14:textId="438BFE72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2FBA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843EC7B" w14:textId="77777777" w:rsidR="00381189" w:rsidRPr="00DB5A21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D3F28B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E0C7964" w14:textId="77777777" w:rsidR="00381189" w:rsidRPr="00DB5A21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F99C253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9DD8756" w14:textId="5D1F3A3F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25F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46215CB" w14:textId="77777777" w:rsidR="00381189" w:rsidRPr="00DB5A21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1EAD7D3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96693A5" w14:textId="77777777" w:rsidR="00381189" w:rsidRPr="00DB5A21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3ADA31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77D759A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252CF422" w14:textId="43154294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95CDC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7.  </w:t>
            </w:r>
          </w:p>
          <w:p w14:paraId="362C4268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6B7E" w14:textId="77777777" w:rsidR="00381189" w:rsidRDefault="00381189" w:rsidP="0038118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>bezbariérový a plynulý prechod pre osoby na vozíku alebo s kompenzačnými pomôckami, šírka chodby 1,5 m</w:t>
            </w:r>
          </w:p>
          <w:p w14:paraId="45E16374" w14:textId="3F91C63F" w:rsidR="00381189" w:rsidRPr="0055665A" w:rsidRDefault="00381189" w:rsidP="0038118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dverí min. 0,8 m (optimálne 0,9 m),</w:t>
            </w:r>
          </w:p>
          <w:p w14:paraId="20B4A734" w14:textId="22998A0D" w:rsidR="00381189" w:rsidRPr="00DB5A21" w:rsidRDefault="00381189" w:rsidP="0038118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 xml:space="preserve">bezprahové dvere, výška prahu </w:t>
            </w:r>
            <w:sdt>
              <w:sdtPr>
                <w:tag w:val="goog_rdk_3"/>
                <w:id w:val="1354771018"/>
              </w:sdtPr>
              <w:sdtEndPr/>
              <w:sdtContent>
                <w:r w:rsidRPr="00DB5A21">
                  <w:t>najviac 20</w:t>
                </w:r>
              </w:sdtContent>
            </w:sdt>
            <w:r w:rsidRPr="00DB5A21">
              <w:t xml:space="preserve"> mm (zaoblený alebo skosený),</w:t>
            </w:r>
          </w:p>
          <w:p w14:paraId="4D7F34FB" w14:textId="77777777" w:rsidR="00381189" w:rsidRPr="00DB5A21" w:rsidRDefault="00381189" w:rsidP="0038118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</w:pPr>
            <w:r w:rsidRPr="00DB5A21"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8C8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7FA8AB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09EE12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28E855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CEC4CA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248EF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044CB87" w14:textId="1EAD806D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E55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BB9D0F6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29265B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554794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4BDEFFD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ACA12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63CCA62" w14:textId="32EA03F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AF7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1F8591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7DF68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66B37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4FEC43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B9C3A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1A7F2FF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72E587FC" w14:textId="4321E233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E90B8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>8.</w:t>
            </w:r>
          </w:p>
          <w:p w14:paraId="0622D0EB" w14:textId="77777777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 w:rsidRPr="00DB5A21"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7455" w14:textId="2F8FF214" w:rsidR="00381189" w:rsidRPr="00DB5A21" w:rsidRDefault="00381189" w:rsidP="0038118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40"/>
            </w:pPr>
            <w:r w:rsidRPr="00DB5A21">
              <w:t xml:space="preserve">všetky podlažia v budove sú dostupné pomocou bezbariérového výťahu </w:t>
            </w:r>
          </w:p>
          <w:p w14:paraId="4C3C93C1" w14:textId="179F7DBC" w:rsidR="00381189" w:rsidRPr="00DB5A21" w:rsidRDefault="00381189" w:rsidP="0038118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40"/>
            </w:pPr>
            <w:r w:rsidRPr="00DB5A21">
              <w:t xml:space="preserve">pri zmene stavby je výškový rozdiel v komunikačných priestoroch  bezbariérovo prekonaný jedným z týchto spôsobov: </w:t>
            </w:r>
          </w:p>
          <w:p w14:paraId="4AFD39C4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 xml:space="preserve">  - zabudovaná rampa s parametrami podľa bodov 5 a 6,</w:t>
            </w:r>
          </w:p>
          <w:p w14:paraId="6F9DF3A9" w14:textId="04B15D74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>
              <w:t xml:space="preserve">  </w:t>
            </w:r>
            <w:r w:rsidRPr="00DB5A21">
              <w:t>- zvislá zdvíhacia plošina,</w:t>
            </w:r>
          </w:p>
          <w:p w14:paraId="199983F9" w14:textId="725FCAF2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>
              <w:t xml:space="preserve"> </w:t>
            </w:r>
            <w:r w:rsidRPr="00DB5A21">
              <w:t xml:space="preserve"> - výťah s rozmermi min. 1,1 m x 1,4 m, s požadovaným vybavením,</w:t>
            </w:r>
          </w:p>
          <w:p w14:paraId="31689863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 xml:space="preserve">  - šikmá schodisková plošina (iba ak neexistuje iná možnosť),</w:t>
            </w:r>
          </w:p>
          <w:p w14:paraId="14AAD8E5" w14:textId="77777777" w:rsidR="00381189" w:rsidRPr="00DB5A21" w:rsidRDefault="00381189" w:rsidP="00381189">
            <w:pPr>
              <w:pStyle w:val="Odsekzoznamu"/>
              <w:spacing w:after="0" w:line="240" w:lineRule="auto"/>
              <w:ind w:left="340"/>
            </w:pPr>
            <w:r w:rsidRPr="00DB5A21">
              <w:t>Poznámka: Schodolez (prenosné zariadenie) nie je povolený!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FD1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9B3D17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477B3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D1D535F" w14:textId="77777777" w:rsidR="00381189" w:rsidRPr="00DB5A21" w:rsidRDefault="00381189" w:rsidP="0038118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AF45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FEEA437" w14:textId="77777777" w:rsidR="00381189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11E83A8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CDDC543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55D9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8222FA4" w14:textId="77777777" w:rsidR="00381189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28A56D4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5EF95E6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3554C6CB" w14:textId="53564416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98F3D" w14:textId="742CE8E4" w:rsidR="00381189" w:rsidRDefault="00381189" w:rsidP="003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9.</w:t>
            </w:r>
          </w:p>
          <w:p w14:paraId="4123779B" w14:textId="48791544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Schodisko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3958" w14:textId="1836540A" w:rsidR="00381189" w:rsidRDefault="00381189" w:rsidP="00381189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 xml:space="preserve">schodiskové stupne sú bez </w:t>
            </w:r>
            <w:proofErr w:type="spellStart"/>
            <w:r>
              <w:t>podstupníc</w:t>
            </w:r>
            <w:proofErr w:type="spellEnd"/>
            <w:r>
              <w:t>,</w:t>
            </w:r>
          </w:p>
          <w:p w14:paraId="60F59632" w14:textId="31BD6B3C" w:rsidR="00381189" w:rsidRDefault="00381189" w:rsidP="00381189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nástupná hrana schodiskových stup</w:t>
            </w:r>
            <w:r w:rsidRPr="00185F14">
              <w:rPr>
                <w:rFonts w:hint="eastAsia"/>
              </w:rPr>
              <w:t>ň</w:t>
            </w:r>
            <w:r>
              <w:t>ov nepre</w:t>
            </w:r>
            <w:r w:rsidRPr="00185F14">
              <w:rPr>
                <w:rFonts w:hint="eastAsia"/>
              </w:rPr>
              <w:t>č</w:t>
            </w:r>
            <w:r>
              <w:t>nieva cez</w:t>
            </w:r>
          </w:p>
          <w:p w14:paraId="488FE2F7" w14:textId="77777777" w:rsidR="00381189" w:rsidRDefault="00381189" w:rsidP="00381189">
            <w:pPr>
              <w:pStyle w:val="Odsekzoznamu"/>
              <w:spacing w:after="0" w:line="240" w:lineRule="auto"/>
              <w:ind w:left="357"/>
            </w:pPr>
            <w:proofErr w:type="spellStart"/>
            <w:r>
              <w:t>podstupnicu</w:t>
            </w:r>
            <w:proofErr w:type="spellEnd"/>
            <w:r>
              <w:t>,</w:t>
            </w:r>
          </w:p>
          <w:p w14:paraId="5302FFA9" w14:textId="2CD18420" w:rsidR="00381189" w:rsidRDefault="00381189" w:rsidP="00381189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dr</w:t>
            </w:r>
            <w:r w:rsidRPr="00185F14">
              <w:rPr>
                <w:rFonts w:hint="eastAsia"/>
              </w:rPr>
              <w:t>ž</w:t>
            </w:r>
            <w:r>
              <w:t>adlá sú osadené po obidvoch stranách ramena schodiska</w:t>
            </w:r>
          </w:p>
          <w:p w14:paraId="3516DFBF" w14:textId="77777777" w:rsidR="00381189" w:rsidRDefault="00381189" w:rsidP="00381189">
            <w:pPr>
              <w:pStyle w:val="Odsekzoznamu"/>
              <w:spacing w:after="0" w:line="240" w:lineRule="auto"/>
              <w:ind w:left="357"/>
            </w:pPr>
            <w:r>
              <w:t>vo vý</w:t>
            </w:r>
            <w:r w:rsidRPr="00185F14">
              <w:rPr>
                <w:rFonts w:hint="eastAsia"/>
              </w:rPr>
              <w:t>š</w:t>
            </w:r>
            <w:r>
              <w:t>ke 0,9 m a 0,75 m</w:t>
            </w:r>
          </w:p>
          <w:p w14:paraId="08B04902" w14:textId="4C5A44BA" w:rsidR="00381189" w:rsidRPr="00DB5A21" w:rsidRDefault="00381189" w:rsidP="00381189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>
              <w:t>schodiskové ramená sú priame (nie zato</w:t>
            </w:r>
            <w:r w:rsidRPr="00185F14">
              <w:rPr>
                <w:rFonts w:hint="eastAsia"/>
              </w:rPr>
              <w:t>č</w:t>
            </w:r>
            <w:r>
              <w:t>ené)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1F6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FB9A3F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FD40EE1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4B809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C91EDB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DED8114" w14:textId="73FE8F59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D63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B0AA71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2B7FBA9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73E5CF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81FA2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B7DD4AD" w14:textId="6DCFD53F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A16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3A16B2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29840E8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FEF5A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122B45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F7EEE4A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0BF8DE62" w14:textId="33884EBF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D05F7" w14:textId="243A6271" w:rsidR="00381189" w:rsidRDefault="00381189" w:rsidP="003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sz w:val="24"/>
                <w:szCs w:val="24"/>
              </w:rPr>
              <w:t>10.</w:t>
            </w:r>
          </w:p>
          <w:p w14:paraId="58DAD5C1" w14:textId="7B4CC496" w:rsidR="00381189" w:rsidRPr="00814E99" w:rsidRDefault="00381189" w:rsidP="003811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14E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Výťah</w:t>
            </w:r>
          </w:p>
          <w:p w14:paraId="2E6D9B48" w14:textId="410547AA" w:rsidR="00381189" w:rsidRDefault="00381189" w:rsidP="003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CB60" w14:textId="282DF934" w:rsidR="00381189" w:rsidRDefault="00381189" w:rsidP="00381189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vý</w:t>
            </w:r>
            <w:r w:rsidRPr="00185F14">
              <w:rPr>
                <w:rFonts w:hint="eastAsia"/>
              </w:rPr>
              <w:t>ť</w:t>
            </w:r>
            <w:r>
              <w:t>ahová kabína s rozmerom najmenej 1,1 m x 1,4 m,</w:t>
            </w:r>
          </w:p>
          <w:p w14:paraId="5AFBD02E" w14:textId="04C5AB39" w:rsidR="00381189" w:rsidRDefault="00381189" w:rsidP="00381189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manévrovacia plocha Ø 1,5 m pred vý</w:t>
            </w:r>
            <w:r w:rsidRPr="00185F14">
              <w:rPr>
                <w:rFonts w:hint="eastAsia"/>
              </w:rPr>
              <w:t>ť</w:t>
            </w:r>
            <w:r>
              <w:t>ahom,</w:t>
            </w:r>
          </w:p>
          <w:p w14:paraId="096E584B" w14:textId="790BB437" w:rsidR="00381189" w:rsidRDefault="00381189" w:rsidP="00381189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 xml:space="preserve">svetlá </w:t>
            </w:r>
            <w:r w:rsidRPr="00185F14">
              <w:rPr>
                <w:rFonts w:hint="eastAsia"/>
              </w:rPr>
              <w:t>š</w:t>
            </w:r>
            <w:r>
              <w:t>írka dverí do kabíny najmenej 0,9 m,</w:t>
            </w:r>
          </w:p>
          <w:p w14:paraId="693DF814" w14:textId="376925EA" w:rsidR="00381189" w:rsidRDefault="00381189" w:rsidP="00381189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ovládacie prvky vý</w:t>
            </w:r>
            <w:r w:rsidRPr="00185F14">
              <w:rPr>
                <w:rFonts w:hint="eastAsia"/>
              </w:rPr>
              <w:t>ť</w:t>
            </w:r>
            <w:r>
              <w:t>ahu vo vý</w:t>
            </w:r>
            <w:r w:rsidRPr="00185F14">
              <w:rPr>
                <w:rFonts w:hint="eastAsia"/>
              </w:rPr>
              <w:t>š</w:t>
            </w:r>
            <w:r>
              <w:t>ke 0,8 m -1,2 m (vrátane</w:t>
            </w:r>
          </w:p>
          <w:p w14:paraId="0963185F" w14:textId="77777777" w:rsidR="00381189" w:rsidRDefault="00381189" w:rsidP="00381189">
            <w:pPr>
              <w:pStyle w:val="Odsekzoznamu"/>
              <w:spacing w:after="0" w:line="240" w:lineRule="auto"/>
              <w:ind w:left="357"/>
            </w:pPr>
            <w:r>
              <w:t>privoláva</w:t>
            </w:r>
            <w:r w:rsidRPr="00185F14">
              <w:rPr>
                <w:rFonts w:hint="eastAsia"/>
              </w:rPr>
              <w:t>č</w:t>
            </w:r>
            <w:r>
              <w:t>a vý</w:t>
            </w:r>
            <w:r w:rsidRPr="00185F14">
              <w:rPr>
                <w:rFonts w:hint="eastAsia"/>
              </w:rPr>
              <w:t>ť</w:t>
            </w:r>
            <w:r>
              <w:t>ahu),</w:t>
            </w:r>
          </w:p>
          <w:p w14:paraId="39AAA6B7" w14:textId="4A4155EA" w:rsidR="00381189" w:rsidRDefault="00381189" w:rsidP="00381189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357" w:hanging="357"/>
            </w:pPr>
            <w:r>
              <w:t>ovládacie zariadenia vý</w:t>
            </w:r>
            <w:r w:rsidRPr="00185F14">
              <w:rPr>
                <w:rFonts w:hint="eastAsia"/>
              </w:rPr>
              <w:t>ť</w:t>
            </w:r>
            <w:r>
              <w:t xml:space="preserve">ahu </w:t>
            </w:r>
            <w:r w:rsidRPr="00185F14">
              <w:rPr>
                <w:rFonts w:hint="eastAsia"/>
              </w:rPr>
              <w:t>č</w:t>
            </w:r>
            <w:r>
              <w:t>itate</w:t>
            </w:r>
            <w:r w:rsidRPr="00185F14">
              <w:rPr>
                <w:rFonts w:hint="eastAsia"/>
              </w:rPr>
              <w:t>ľ</w:t>
            </w:r>
            <w:r>
              <w:t>né aj hmatom (reliéfne</w:t>
            </w:r>
          </w:p>
          <w:p w14:paraId="3DEAEB81" w14:textId="5C447ABE" w:rsidR="00381189" w:rsidRDefault="00381189" w:rsidP="00381189">
            <w:pPr>
              <w:pStyle w:val="Odsekzoznamu"/>
              <w:spacing w:after="0" w:line="240" w:lineRule="auto"/>
              <w:ind w:left="357"/>
            </w:pPr>
            <w:r>
              <w:t>a Braillove písmo umiestnené ved</w:t>
            </w:r>
            <w:r w:rsidRPr="00185F14">
              <w:rPr>
                <w:rFonts w:hint="eastAsia"/>
              </w:rPr>
              <w:t>ľ</w:t>
            </w:r>
            <w:r>
              <w:t>a tla</w:t>
            </w:r>
            <w:r w:rsidRPr="00185F14">
              <w:rPr>
                <w:rFonts w:hint="eastAsia"/>
              </w:rPr>
              <w:t>č</w:t>
            </w:r>
            <w:r>
              <w:t>idiel),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ED5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3EC7F2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D58D4E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ABF061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27A4A13" w14:textId="77777777" w:rsidR="00381189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6903A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8597F3D" w14:textId="1591A4B9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ECFD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86E8E82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45E00F2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5571716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91D724C" w14:textId="77777777" w:rsidR="00381189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9B69624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C733D06" w14:textId="6F284914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CC26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44B7EA9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F46DD5B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CA6BC3B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3900AE9" w14:textId="77777777" w:rsidR="00381189" w:rsidRDefault="00381189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7FF60A3" w14:textId="77777777" w:rsidR="00381189" w:rsidRDefault="00381189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F41C24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2882D1BE" w14:textId="68C66C1D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6AAA5" w14:textId="29206356" w:rsidR="00381189" w:rsidRDefault="00381189" w:rsidP="0038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DB5A21">
              <w:rPr>
                <w:b/>
                <w:sz w:val="24"/>
                <w:szCs w:val="24"/>
              </w:rPr>
              <w:t>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9309" w14:textId="77777777" w:rsidR="00381189" w:rsidRPr="00DB5A21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rozmery záchodovej kabíny sú najmenej 1,4 m x 1,8 m (odporúča sa 1,6 m x 1,8 m),</w:t>
            </w:r>
          </w:p>
          <w:p w14:paraId="5108B455" w14:textId="77777777" w:rsidR="00381189" w:rsidRPr="00DB5A21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 xml:space="preserve">vedľa WC misy je voľný priestor min. 0,8 m na zasunutie / </w:t>
            </w:r>
          </w:p>
          <w:p w14:paraId="55FB0894" w14:textId="77777777" w:rsidR="00381189" w:rsidRPr="00DB5A21" w:rsidRDefault="00381189" w:rsidP="00381189">
            <w:pPr>
              <w:pStyle w:val="Odsekzoznamu"/>
              <w:spacing w:after="0" w:line="240" w:lineRule="auto"/>
              <w:ind w:left="357"/>
            </w:pPr>
            <w:r w:rsidRPr="00DB5A21">
              <w:t>presadnutie z vozíka,</w:t>
            </w:r>
          </w:p>
          <w:p w14:paraId="1A84FE98" w14:textId="77777777" w:rsidR="00381189" w:rsidRPr="00DB5A21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sklopné držadlá sú po oboch stranách vedľa WC misy,</w:t>
            </w:r>
          </w:p>
          <w:p w14:paraId="7B27C51D" w14:textId="77777777" w:rsidR="00381189" w:rsidRPr="00DB5A21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 xml:space="preserve">dvere sú široké min. 0,8 m (optimálne 0,9 m) </w:t>
            </w:r>
            <w:proofErr w:type="spellStart"/>
            <w:r w:rsidRPr="00DB5A21">
              <w:t>otváravé</w:t>
            </w:r>
            <w:proofErr w:type="spellEnd"/>
            <w:r w:rsidRPr="00DB5A21">
              <w:t xml:space="preserve"> smerom von zo záchodovej kabíny,</w:t>
            </w:r>
          </w:p>
          <w:p w14:paraId="75273E16" w14:textId="77777777" w:rsidR="00381189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umývadlo má podomietkový / úsporný sifón – umožňuje osobe na vozíku zasunutie nôh pod umývadlo,</w:t>
            </w:r>
          </w:p>
          <w:p w14:paraId="5D4D3BA1" w14:textId="1B430519" w:rsidR="00381189" w:rsidRDefault="00381189" w:rsidP="00381189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57" w:hanging="357"/>
            </w:pPr>
            <w:r w:rsidRPr="00DB5A21">
              <w:t>zrkadlo je vo vyhovujúcej výške aj pre osoby sediace na vozíku,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114F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9CE6AE9" w14:textId="6FEED609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84AAE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4E6A905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8289A1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7F8A3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261EAF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715527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92A21C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23CEE6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6F57876" w14:textId="5F74786E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A2D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3C6E6CD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91439B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FDB51F9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BE48DEE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A25C07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554BF37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F3866B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1CA3E9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6D12B3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21B3310" w14:textId="12F4E826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8D0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1C20FD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2A47BA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90E7EC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C22EB84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2B2028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2175A72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4F58ED2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4EC1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F9264CE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F2E8455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1189" w:rsidRPr="00DB5A21" w14:paraId="69FC9772" w14:textId="569764A7" w:rsidTr="00381189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B8320" w14:textId="7F06A203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DB5A21">
              <w:rPr>
                <w:b/>
                <w:sz w:val="24"/>
                <w:szCs w:val="24"/>
              </w:rPr>
              <w:t>.</w:t>
            </w:r>
          </w:p>
          <w:p w14:paraId="0F025232" w14:textId="7F3F6771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Prednáš-ková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 miestnosť,</w:t>
            </w:r>
          </w:p>
          <w:p w14:paraId="67180D65" w14:textId="7EB3938D" w:rsidR="00381189" w:rsidRPr="00DB5A21" w:rsidRDefault="00381189" w:rsidP="0038118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Pr="00DB5A21">
              <w:rPr>
                <w:b/>
                <w:sz w:val="24"/>
                <w:szCs w:val="24"/>
              </w:rPr>
              <w:t>ýstavné priestory a iné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D59A" w14:textId="77777777" w:rsidR="00381189" w:rsidRPr="00DB5A21" w:rsidRDefault="00381189" w:rsidP="0038118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Chars="-23" w:left="306" w:hanging="357"/>
            </w:pPr>
            <w:r w:rsidRPr="00DB5A21">
              <w:t>svetlá šírka vstupných dverí 0,9 m (optimálne 1 m), pri dvojkrídlových dverách, najmenej jedno krídlo široké min. 0,9 m</w:t>
            </w:r>
          </w:p>
          <w:p w14:paraId="06FD3CBB" w14:textId="77777777" w:rsidR="00381189" w:rsidRPr="00DB5A21" w:rsidRDefault="00381189" w:rsidP="0038118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Chars="-23" w:left="306" w:hanging="357"/>
            </w:pPr>
            <w:r w:rsidRPr="00DB5A21">
              <w:t xml:space="preserve">manévrovací priestor Ø 1,5 m pre osobu na vozíku pri únikových dverách, </w:t>
            </w:r>
          </w:p>
          <w:p w14:paraId="3C0F85DC" w14:textId="77777777" w:rsidR="00381189" w:rsidRDefault="00381189" w:rsidP="0038118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Chars="-23" w:left="306" w:hanging="357"/>
            </w:pPr>
            <w:r w:rsidRPr="00DB5A21">
              <w:t>priestor medzi jednotlivými trvalo osadenými exponátmi zabezpečuje bezbariérový a plynulý prechod pre osoby na vozíku alebo s kompenzačnými pomôckami (šírka uličky min. 0,9 m)</w:t>
            </w:r>
          </w:p>
          <w:p w14:paraId="37CD180E" w14:textId="46951EC5" w:rsidR="00381189" w:rsidRPr="00DB5A21" w:rsidRDefault="00381189" w:rsidP="00381189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Chars="-23" w:left="306" w:hanging="357"/>
            </w:pPr>
            <w:r w:rsidRPr="00DB5A21">
              <w:t xml:space="preserve">pódium je bezbariérovo prístupné aj pre </w:t>
            </w:r>
            <w:r>
              <w:t>prednášajúcich</w:t>
            </w:r>
            <w:r w:rsidRPr="00DB5A21">
              <w:t xml:space="preserve"> na vozíku</w:t>
            </w:r>
          </w:p>
          <w:p w14:paraId="3A8F1E0B" w14:textId="77777777" w:rsidR="00381189" w:rsidRPr="00DB5A21" w:rsidRDefault="00381189" w:rsidP="00381189">
            <w:pPr>
              <w:spacing w:after="0" w:line="240" w:lineRule="auto"/>
            </w:pPr>
            <w:r w:rsidRPr="00DB5A21">
              <w:t>Poznámka: popis jednotlivých exponátov je vhodné doplniť aj o popis v Braillovom písme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3EB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809BFDF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8C506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67724A6" w14:textId="77777777" w:rsidR="00381189" w:rsidRPr="00DB5A21" w:rsidRDefault="00381189" w:rsidP="00381189">
            <w:pPr>
              <w:spacing w:after="0" w:line="216" w:lineRule="auto"/>
              <w:rPr>
                <w:sz w:val="24"/>
                <w:szCs w:val="24"/>
              </w:rPr>
            </w:pPr>
          </w:p>
          <w:p w14:paraId="04C3331B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93F938E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70CA63E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76EE7E6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B529BCC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994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344B228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D736F30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07D694A" w14:textId="77777777" w:rsidR="00381189" w:rsidRPr="00DB5A21" w:rsidRDefault="00381189" w:rsidP="00381189">
            <w:pPr>
              <w:spacing w:after="0" w:line="216" w:lineRule="auto"/>
              <w:rPr>
                <w:sz w:val="24"/>
                <w:szCs w:val="24"/>
              </w:rPr>
            </w:pPr>
          </w:p>
          <w:p w14:paraId="463D2874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345CB8C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79E98CC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A5882E8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43114EE" w14:textId="77777777" w:rsidR="00381189" w:rsidRPr="00DB5A21" w:rsidRDefault="00381189" w:rsidP="003811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EF3A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E3076DD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44CBA41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E920B68" w14:textId="77777777" w:rsidR="00381189" w:rsidRPr="00DB5A21" w:rsidRDefault="00381189" w:rsidP="00381189">
            <w:pPr>
              <w:spacing w:after="0" w:line="216" w:lineRule="auto"/>
              <w:rPr>
                <w:sz w:val="24"/>
                <w:szCs w:val="24"/>
              </w:rPr>
            </w:pPr>
          </w:p>
          <w:p w14:paraId="23CC6CAD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471DECB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7D098E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AE47783" w14:textId="77777777" w:rsidR="00381189" w:rsidRDefault="00381189" w:rsidP="00381189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8FD4838" w14:textId="77777777" w:rsidR="00381189" w:rsidRPr="00DB5A21" w:rsidRDefault="00381189" w:rsidP="0038118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50D64" w:rsidRPr="00DB5A21" w14:paraId="6FB3278A" w14:textId="77C82EE2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99C0B" w14:textId="77777777" w:rsidR="00750D64" w:rsidRPr="00DB5A21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13. </w:t>
            </w:r>
          </w:p>
          <w:p w14:paraId="61042012" w14:textId="77777777" w:rsidR="00750D64" w:rsidRPr="00DB5A21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 w:rsidRPr="00DB5A21">
              <w:rPr>
                <w:b/>
                <w:sz w:val="24"/>
                <w:szCs w:val="24"/>
              </w:rPr>
              <w:t>Gastro-nómia</w:t>
            </w:r>
            <w:proofErr w:type="spellEnd"/>
            <w:r w:rsidRPr="00DB5A21">
              <w:rPr>
                <w:b/>
                <w:sz w:val="24"/>
                <w:szCs w:val="24"/>
              </w:rPr>
              <w:t>: bufet, kaviareň...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6B7" w14:textId="77777777" w:rsidR="00750D64" w:rsidRPr="00D563C9" w:rsidRDefault="00750D64" w:rsidP="00750D6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dverí min. 0,8 m (optimálne 0,9 m),</w:t>
            </w:r>
          </w:p>
          <w:p w14:paraId="57F30510" w14:textId="213D0D65" w:rsidR="00750D64" w:rsidRPr="00D563C9" w:rsidRDefault="00750D64" w:rsidP="00750D6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manévrovací priestor Ø 1,5 m pri vstupe a obslužnom pulte</w:t>
            </w:r>
          </w:p>
          <w:p w14:paraId="211616F3" w14:textId="5E224161" w:rsidR="00750D64" w:rsidRPr="00D563C9" w:rsidRDefault="00750D64" w:rsidP="00750D6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výška pultu je prístupná aj osobám na vozíku-cca 0,85 m, výška dosahu najviac 1,2 m od podlahy</w:t>
            </w:r>
          </w:p>
          <w:p w14:paraId="677B1D79" w14:textId="20436EDC" w:rsidR="00750D64" w:rsidRPr="00D563C9" w:rsidRDefault="00750D64" w:rsidP="00750D6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pod stolom je dostatok priestoru pre osoby na vozíku (výška 0,7 m, šírka 0,6 m a hĺbka 0,5 m)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495A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A88AF2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4556176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C79B1FA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FC85AE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2146587" w14:textId="07541578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447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F1062D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2AE01B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883C6BB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6BCF3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0AEDF24" w14:textId="2C8FD3E2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D488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1F34398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C74DE10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A77B5FE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D8DDB9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5BB8A30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0D64" w:rsidRPr="00DB5A21" w14:paraId="2B003587" w14:textId="16B13778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0DF11" w14:textId="6C2CDB64" w:rsidR="00750D64" w:rsidRPr="00DB5A21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DB5A2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B5A21">
              <w:rPr>
                <w:b/>
                <w:sz w:val="24"/>
                <w:szCs w:val="24"/>
              </w:rPr>
              <w:t>Adminis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DB5A21">
              <w:rPr>
                <w:b/>
                <w:sz w:val="24"/>
                <w:szCs w:val="24"/>
              </w:rPr>
              <w:t>tratívne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7010" w14:textId="77777777" w:rsidR="00750D64" w:rsidRPr="00D563C9" w:rsidRDefault="00750D64" w:rsidP="00750D64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je zabezpečený bezbariérový prístup do administratívnych priestorov</w:t>
            </w:r>
          </w:p>
          <w:p w14:paraId="7F29C3F7" w14:textId="77777777" w:rsidR="00750D64" w:rsidRPr="00D563C9" w:rsidRDefault="00750D64" w:rsidP="00750D64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>svetlá šírka dverí min. 0,8 m (optimálne 0,9 m),</w:t>
            </w:r>
          </w:p>
          <w:p w14:paraId="004FD6BE" w14:textId="77777777" w:rsidR="00750D64" w:rsidRPr="00D563C9" w:rsidRDefault="00750D64" w:rsidP="00750D64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D563C9">
              <w:rPr>
                <w:color w:val="000000" w:themeColor="text1"/>
              </w:rPr>
              <w:t xml:space="preserve">v administratívnych priestoroch-kanceláriách, zasadačke je vytvorený manévrovací priestor Ø 1,5 m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3D3C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4E3F1BE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C3289E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6C77079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759272D" w14:textId="77A241E9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4D67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6C23633" w14:textId="77777777" w:rsidR="00750D64" w:rsidRPr="00DB5A21" w:rsidRDefault="00750D64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3A5E478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E3AB44B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7838133" w14:textId="3D95C2DE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AA02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BBDF2D3" w14:textId="77777777" w:rsidR="00750D64" w:rsidRPr="00DB5A21" w:rsidRDefault="00750D64" w:rsidP="002107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1946C5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1BCBD4D" w14:textId="77777777" w:rsidR="00750D64" w:rsidRDefault="00750D64" w:rsidP="002107A5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7A9BCE1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0D64" w:rsidRPr="00DB5A21" w14:paraId="59820E21" w14:textId="35BFC5C0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2F71F" w14:textId="77777777" w:rsidR="00750D64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6925522C" w14:textId="0E918348" w:rsidR="00750D64" w:rsidRPr="00DB5A21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Izba -</w:t>
            </w:r>
            <w:r w:rsidRPr="0042584C">
              <w:rPr>
                <w:b/>
              </w:rPr>
              <w:t xml:space="preserve">ubytovanie pre </w:t>
            </w:r>
            <w:proofErr w:type="spellStart"/>
            <w:r w:rsidRPr="0042584C">
              <w:rPr>
                <w:b/>
              </w:rPr>
              <w:t>zamestnan</w:t>
            </w:r>
            <w:r>
              <w:rPr>
                <w:b/>
              </w:rPr>
              <w:t>-</w:t>
            </w:r>
            <w:r w:rsidRPr="0042584C">
              <w:rPr>
                <w:b/>
              </w:rPr>
              <w:t>cov</w:t>
            </w:r>
            <w:proofErr w:type="spellEnd"/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19ED" w14:textId="122AA075" w:rsidR="00750D64" w:rsidRDefault="00750D64" w:rsidP="00750D64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aspoň jedna z izieb je riešená bezbariérovo</w:t>
            </w:r>
          </w:p>
          <w:p w14:paraId="32233CA7" w14:textId="2987708A" w:rsidR="00750D64" w:rsidRDefault="00750D64" w:rsidP="00750D64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  izby je zabezpečený bezbariérový prístup</w:t>
            </w:r>
          </w:p>
          <w:p w14:paraId="0CE4DF7D" w14:textId="15B7401C" w:rsidR="00750D64" w:rsidRPr="00696EA7" w:rsidRDefault="00750D64" w:rsidP="00750D64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minimálna podlahová plocha jednoposte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ovej izby je 8 m2 (optimálne 10 m2)</w:t>
            </w:r>
          </w:p>
          <w:p w14:paraId="1A0A3A37" w14:textId="32D33BAE" w:rsidR="00750D64" w:rsidRPr="00696EA7" w:rsidRDefault="00750D64" w:rsidP="00750D64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usporiadanie nábytku v izbe musí umo</w:t>
            </w:r>
            <w:r w:rsidRPr="00696EA7">
              <w:rPr>
                <w:rFonts w:hint="eastAsia"/>
                <w:color w:val="000000" w:themeColor="text1"/>
              </w:rPr>
              <w:t>žň</w:t>
            </w:r>
            <w:r w:rsidRPr="00696EA7">
              <w:rPr>
                <w:color w:val="000000" w:themeColor="text1"/>
              </w:rPr>
              <w:t>ova</w:t>
            </w:r>
            <w:r w:rsidRPr="00696EA7">
              <w:rPr>
                <w:rFonts w:hint="eastAsia"/>
                <w:color w:val="000000" w:themeColor="text1"/>
              </w:rPr>
              <w:t>ť</w:t>
            </w:r>
            <w:r w:rsidRPr="00696EA7">
              <w:rPr>
                <w:color w:val="000000" w:themeColor="text1"/>
              </w:rPr>
              <w:t xml:space="preserve"> manévrovanie s vozíkom Ø 1,5 m (ved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a postele, pred pracovným stolom, pred</w:t>
            </w:r>
          </w:p>
          <w:p w14:paraId="55A96B06" w14:textId="7E041A20" w:rsidR="00750D64" w:rsidRPr="00696EA7" w:rsidRDefault="00750D64" w:rsidP="00750D64">
            <w:pPr>
              <w:pStyle w:val="Odsekzoznamu"/>
              <w:spacing w:after="0" w:line="240" w:lineRule="auto"/>
              <w:ind w:left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úlo</w:t>
            </w:r>
            <w:r w:rsidRPr="00696EA7">
              <w:rPr>
                <w:rFonts w:hint="eastAsia"/>
                <w:color w:val="000000" w:themeColor="text1"/>
              </w:rPr>
              <w:t>ž</w:t>
            </w:r>
            <w:r w:rsidRPr="00696EA7">
              <w:rPr>
                <w:color w:val="000000" w:themeColor="text1"/>
              </w:rPr>
              <w:t>ným priestorom) umo</w:t>
            </w:r>
            <w:r w:rsidRPr="00696EA7">
              <w:rPr>
                <w:rFonts w:hint="eastAsia"/>
                <w:color w:val="000000" w:themeColor="text1"/>
              </w:rPr>
              <w:t>žň</w:t>
            </w:r>
            <w:r w:rsidRPr="00696EA7">
              <w:rPr>
                <w:color w:val="000000" w:themeColor="text1"/>
              </w:rPr>
              <w:t>uje zabezpe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enie vo</w:t>
            </w:r>
            <w:r w:rsidRPr="00696EA7">
              <w:rPr>
                <w:rFonts w:hint="eastAsia"/>
                <w:color w:val="000000" w:themeColor="text1"/>
              </w:rPr>
              <w:t>ľ</w:t>
            </w:r>
            <w:r w:rsidRPr="00696EA7">
              <w:rPr>
                <w:color w:val="000000" w:themeColor="text1"/>
              </w:rPr>
              <w:t>nej manévrovacej plochy</w:t>
            </w:r>
          </w:p>
          <w:p w14:paraId="57CE4184" w14:textId="3B3D1137" w:rsidR="00750D64" w:rsidRPr="00696EA7" w:rsidRDefault="00750D64" w:rsidP="00750D64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color w:val="000000" w:themeColor="text1"/>
              </w:rPr>
            </w:pPr>
            <w:r w:rsidRPr="00696EA7">
              <w:rPr>
                <w:color w:val="000000" w:themeColor="text1"/>
              </w:rPr>
              <w:t>v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etky zabudované ovládacie prvky (zásuvky, spína</w:t>
            </w:r>
            <w:r w:rsidRPr="00696EA7">
              <w:rPr>
                <w:rFonts w:hint="eastAsia"/>
                <w:color w:val="000000" w:themeColor="text1"/>
              </w:rPr>
              <w:t>č</w:t>
            </w:r>
            <w:r w:rsidRPr="00696EA7">
              <w:rPr>
                <w:color w:val="000000" w:themeColor="text1"/>
              </w:rPr>
              <w:t>e) sú osadené</w:t>
            </w:r>
            <w:r>
              <w:rPr>
                <w:color w:val="000000" w:themeColor="text1"/>
              </w:rPr>
              <w:t xml:space="preserve"> </w:t>
            </w:r>
            <w:r w:rsidRPr="00696EA7">
              <w:rPr>
                <w:color w:val="000000" w:themeColor="text1"/>
              </w:rPr>
              <w:t>vo vý</w:t>
            </w:r>
            <w:r w:rsidRPr="00696EA7">
              <w:rPr>
                <w:rFonts w:hint="eastAsia"/>
                <w:color w:val="000000" w:themeColor="text1"/>
              </w:rPr>
              <w:t>š</w:t>
            </w:r>
            <w:r w:rsidRPr="00696EA7">
              <w:rPr>
                <w:color w:val="000000" w:themeColor="text1"/>
              </w:rPr>
              <w:t>ke najmenej 0,5 m a najviac 1,2 m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F3A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116083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E836066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9ED4BA4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CC4A1E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FD2BBCD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F0BD9A4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390D35B8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32064B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EB4557F" w14:textId="77777777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0611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AD499B5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919A54C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7E727DA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9F0CED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63B85F1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548E29D1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6CE72AC3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B6073F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740BC3C" w14:textId="2C9C0FF4" w:rsidR="00750D64" w:rsidRPr="00DB5A21" w:rsidRDefault="00750D64" w:rsidP="00750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888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A578813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B0C2E99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D647A6C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2B96F1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EE7370B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73786AD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83660FB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6933579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9123191" w14:textId="77777777" w:rsidR="00750D64" w:rsidRPr="00DB5A21" w:rsidRDefault="00750D64" w:rsidP="00750D64">
            <w:pPr>
              <w:spacing w:after="0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750D64" w:rsidRPr="00DB5A21" w14:paraId="0685D923" w14:textId="6A0440D8" w:rsidTr="003811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15180" w14:textId="77777777" w:rsidR="00750D64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47788CFC" w14:textId="2A2E7B6B" w:rsidR="00750D64" w:rsidRDefault="00750D64" w:rsidP="00750D6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Hygiena-</w:t>
            </w:r>
            <w:r w:rsidRPr="0042584C">
              <w:rPr>
                <w:b/>
              </w:rPr>
              <w:t xml:space="preserve">ubytovanie pre </w:t>
            </w:r>
            <w:proofErr w:type="spellStart"/>
            <w:r w:rsidRPr="0042584C">
              <w:rPr>
                <w:b/>
              </w:rPr>
              <w:t>zamestnan</w:t>
            </w:r>
            <w:r>
              <w:rPr>
                <w:b/>
              </w:rPr>
              <w:t>-</w:t>
            </w:r>
            <w:r w:rsidRPr="0042584C">
              <w:rPr>
                <w:b/>
              </w:rPr>
              <w:t>cov</w:t>
            </w:r>
            <w:proofErr w:type="spellEnd"/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5A5" w14:textId="30436F9E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Kúpeľňa v bezbariérovej izbe alebo ak sú spoločné kúpeľne, tak aspo</w:t>
            </w:r>
            <w:r>
              <w:rPr>
                <w:rFonts w:ascii="ArialMT" w:eastAsia="ArialMT" w:cs="ArialMT" w:hint="eastAsia"/>
              </w:rPr>
              <w:t>ň</w:t>
            </w:r>
            <w:r>
              <w:rPr>
                <w:rFonts w:ascii="ArialMT" w:eastAsia="ArialMT" w:cs="ArialMT"/>
              </w:rPr>
              <w:t xml:space="preserve"> </w:t>
            </w:r>
            <w:r>
              <w:t>jedna kúpe</w:t>
            </w:r>
            <w:r>
              <w:rPr>
                <w:rFonts w:ascii="ArialMT" w:eastAsia="ArialMT" w:cs="ArialMT" w:hint="eastAsia"/>
              </w:rPr>
              <w:t>ľň</w:t>
            </w:r>
            <w:r>
              <w:t>a sp</w:t>
            </w:r>
            <w:r>
              <w:rPr>
                <w:rFonts w:ascii="ArialMT" w:eastAsia="ArialMT" w:cs="ArialMT" w:hint="eastAsia"/>
              </w:rPr>
              <w:t>ĺň</w:t>
            </w:r>
            <w:r>
              <w:t>a podmienky bezbariérového u</w:t>
            </w:r>
            <w:r>
              <w:rPr>
                <w:rFonts w:ascii="ArialMT" w:eastAsia="ArialMT" w:cs="ArialMT" w:hint="eastAsia"/>
              </w:rPr>
              <w:t>ž</w:t>
            </w:r>
            <w:r>
              <w:t>ívania:</w:t>
            </w:r>
          </w:p>
          <w:p w14:paraId="212B3048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a) dvere </w:t>
            </w:r>
            <w:r>
              <w:rPr>
                <w:rFonts w:ascii="ArialMT" w:eastAsia="ArialMT" w:cs="ArialMT" w:hint="eastAsia"/>
              </w:rPr>
              <w:t>š</w:t>
            </w:r>
            <w:r>
              <w:t>iroké 0,9 m, (odporú</w:t>
            </w:r>
            <w:r>
              <w:rPr>
                <w:rFonts w:ascii="ArialMT" w:eastAsia="ArialMT" w:cs="ArialMT" w:hint="eastAsia"/>
              </w:rPr>
              <w:t>č</w:t>
            </w:r>
            <w:r>
              <w:t>a sa 1 m),</w:t>
            </w:r>
          </w:p>
          <w:p w14:paraId="10E7FEDE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b) dvere sa otvárajú smerom von z priestoru, alebo sú posuvné</w:t>
            </w:r>
          </w:p>
          <w:p w14:paraId="2F2953C8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c) ved</w:t>
            </w:r>
            <w:r>
              <w:rPr>
                <w:rFonts w:ascii="ArialMT" w:eastAsia="ArialMT" w:cs="ArialMT" w:hint="eastAsia"/>
              </w:rPr>
              <w:t>ľ</w:t>
            </w:r>
            <w:r>
              <w:t>a záchodovej misy je vo</w:t>
            </w:r>
            <w:r>
              <w:rPr>
                <w:rFonts w:ascii="ArialMT" w:eastAsia="ArialMT" w:cs="ArialMT" w:hint="eastAsia"/>
              </w:rPr>
              <w:t>ľ</w:t>
            </w:r>
            <w:r>
              <w:t>ný priestor na zasunutie vozíka</w:t>
            </w:r>
          </w:p>
          <w:p w14:paraId="5F7FDDEC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(mô</w:t>
            </w:r>
            <w:r>
              <w:rPr>
                <w:rFonts w:ascii="ArialMT" w:eastAsia="ArialMT" w:cs="ArialMT" w:hint="eastAsia"/>
              </w:rPr>
              <w:t>ž</w:t>
            </w:r>
            <w:r>
              <w:t>e to by</w:t>
            </w:r>
            <w:r>
              <w:rPr>
                <w:rFonts w:ascii="ArialMT" w:eastAsia="ArialMT" w:cs="ArialMT" w:hint="eastAsia"/>
              </w:rPr>
              <w:t>ť</w:t>
            </w:r>
            <w:r>
              <w:rPr>
                <w:rFonts w:ascii="ArialMT" w:eastAsia="ArialMT" w:cs="ArialMT"/>
              </w:rPr>
              <w:t xml:space="preserve"> </w:t>
            </w:r>
            <w:r>
              <w:t>priestor bezbariérovej sprchy),</w:t>
            </w:r>
          </w:p>
          <w:p w14:paraId="47717E66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d) bezbariérová sprcha 1,4 m x 1,4 m v úrovni podlahy vybavená</w:t>
            </w:r>
          </w:p>
          <w:p w14:paraId="680AFCD3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dr</w:t>
            </w:r>
            <w:r>
              <w:rPr>
                <w:rFonts w:ascii="ArialMT" w:eastAsia="ArialMT" w:cs="ArialMT" w:hint="eastAsia"/>
              </w:rPr>
              <w:t>ž</w:t>
            </w:r>
            <w:r>
              <w:t>adlami</w:t>
            </w:r>
          </w:p>
          <w:p w14:paraId="08920877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e) sklopné dr</w:t>
            </w:r>
            <w:r>
              <w:rPr>
                <w:rFonts w:ascii="ArialMT" w:eastAsia="ArialMT" w:cs="ArialMT" w:hint="eastAsia"/>
              </w:rPr>
              <w:t>ž</w:t>
            </w:r>
            <w:r>
              <w:t>adlá sú po oboch stranách WC misy,</w:t>
            </w:r>
          </w:p>
          <w:p w14:paraId="655B8097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f) umývadlo s mo</w:t>
            </w:r>
            <w:r>
              <w:rPr>
                <w:rFonts w:ascii="ArialMT" w:eastAsia="ArialMT" w:cs="ArialMT" w:hint="eastAsia"/>
              </w:rPr>
              <w:t>ž</w:t>
            </w:r>
            <w:r>
              <w:t>nos</w:t>
            </w:r>
            <w:r>
              <w:rPr>
                <w:rFonts w:ascii="ArialMT" w:eastAsia="ArialMT" w:cs="ArialMT" w:hint="eastAsia"/>
              </w:rPr>
              <w:t>ť</w:t>
            </w:r>
            <w:r>
              <w:t>ou zasunutia vozíka pod umývadlo</w:t>
            </w:r>
          </w:p>
          <w:p w14:paraId="02610603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(podomietkový alebo úsporný sifón),</w:t>
            </w:r>
          </w:p>
          <w:p w14:paraId="5F305CCE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g) vo</w:t>
            </w:r>
            <w:r>
              <w:rPr>
                <w:rFonts w:ascii="ArialMT" w:eastAsia="ArialMT" w:cs="ArialMT" w:hint="eastAsia"/>
              </w:rPr>
              <w:t>ľ</w:t>
            </w:r>
            <w:r>
              <w:t>ná podlahová plocha najmenej Ø 1,5 m,</w:t>
            </w:r>
          </w:p>
          <w:p w14:paraId="5D65421F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h) v</w:t>
            </w:r>
            <w:r>
              <w:rPr>
                <w:rFonts w:ascii="ArialMT" w:eastAsia="ArialMT" w:cs="ArialMT" w:hint="eastAsia"/>
              </w:rPr>
              <w:t>š</w:t>
            </w:r>
            <w:r>
              <w:t>etky ovládacie prvky sú vo vý</w:t>
            </w:r>
            <w:r>
              <w:rPr>
                <w:rFonts w:ascii="ArialMT" w:eastAsia="ArialMT" w:cs="ArialMT" w:hint="eastAsia"/>
              </w:rPr>
              <w:t>š</w:t>
            </w:r>
            <w:r>
              <w:t>ke najviac 1,2 m,</w:t>
            </w:r>
          </w:p>
          <w:p w14:paraId="10A696B3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i) zrkadlo je vo vyhovujúcej vý</w:t>
            </w:r>
            <w:r>
              <w:rPr>
                <w:rFonts w:ascii="ArialMT" w:eastAsia="ArialMT" w:cs="ArialMT" w:hint="eastAsia"/>
              </w:rPr>
              <w:t>š</w:t>
            </w:r>
            <w:r>
              <w:t>ke pre sediacu aj stojacu osobu (</w:t>
            </w:r>
          </w:p>
          <w:p w14:paraId="61F01908" w14:textId="77777777" w:rsidR="00750D64" w:rsidRDefault="00750D64" w:rsidP="00750D64">
            <w:pPr>
              <w:autoSpaceDE w:val="0"/>
              <w:autoSpaceDN w:val="0"/>
              <w:adjustRightInd w:val="0"/>
              <w:spacing w:after="0" w:line="240" w:lineRule="auto"/>
            </w:pPr>
            <w:r>
              <w:t>v rozmedzí 1 m – 2 m od podlahy) alebo sklopné zrkadlo,</w:t>
            </w:r>
          </w:p>
          <w:p w14:paraId="76C57017" w14:textId="52FD3719" w:rsidR="00750D64" w:rsidRPr="004D1842" w:rsidRDefault="00750D64" w:rsidP="00750D64">
            <w:pPr>
              <w:spacing w:after="0" w:line="240" w:lineRule="auto"/>
              <w:rPr>
                <w:color w:val="000000" w:themeColor="text1"/>
              </w:rPr>
            </w:pPr>
            <w:r>
              <w:t>j) zariadenie núdzového volania vo vý</w:t>
            </w:r>
            <w:r>
              <w:rPr>
                <w:rFonts w:ascii="ArialMT" w:eastAsia="ArialMT" w:cs="ArialMT" w:hint="eastAsia"/>
              </w:rPr>
              <w:t>š</w:t>
            </w:r>
            <w:r>
              <w:t>ke 0,4 m od podlahy,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3C9F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656F9B2B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05A0A0C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E43E7AC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0E1BB05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748C103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D216DE7" w14:textId="77777777" w:rsidR="00750D64" w:rsidRPr="00DB5A21" w:rsidRDefault="00750D64" w:rsidP="00750D64">
            <w:pPr>
              <w:spacing w:after="0" w:line="280" w:lineRule="exact"/>
              <w:jc w:val="center"/>
              <w:rPr>
                <w:sz w:val="24"/>
                <w:szCs w:val="24"/>
              </w:rPr>
            </w:pPr>
          </w:p>
          <w:p w14:paraId="2681FA48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36B5AF2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288CD7F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E47228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A05A862" w14:textId="77777777" w:rsidR="00750D64" w:rsidRDefault="00750D64" w:rsidP="00750D64">
            <w:pPr>
              <w:spacing w:after="0" w:line="280" w:lineRule="exact"/>
              <w:rPr>
                <w:sz w:val="24"/>
                <w:szCs w:val="24"/>
              </w:rPr>
            </w:pPr>
          </w:p>
          <w:p w14:paraId="561988AC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C9D1CDB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268C66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88FB316" w14:textId="77777777" w:rsidR="00750D64" w:rsidRDefault="00750D64" w:rsidP="00750D64">
            <w:pPr>
              <w:spacing w:after="0" w:line="240" w:lineRule="exact"/>
              <w:jc w:val="center"/>
              <w:rPr>
                <w:sz w:val="24"/>
                <w:szCs w:val="24"/>
              </w:rPr>
            </w:pPr>
          </w:p>
          <w:p w14:paraId="2BD614C8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F6A2CAD" w14:textId="7022E148" w:rsidR="00750D64" w:rsidRPr="00DB5A21" w:rsidRDefault="00750D64" w:rsidP="00750D64">
            <w:pPr>
              <w:spacing w:after="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A060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D2B4198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F8018F8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04AB724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1D6099C6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DF81587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15E924A" w14:textId="77777777" w:rsidR="00750D64" w:rsidRPr="00DB5A21" w:rsidRDefault="00750D64" w:rsidP="00750D64">
            <w:pPr>
              <w:spacing w:after="0" w:line="280" w:lineRule="exact"/>
              <w:jc w:val="center"/>
              <w:rPr>
                <w:sz w:val="24"/>
                <w:szCs w:val="24"/>
              </w:rPr>
            </w:pPr>
          </w:p>
          <w:p w14:paraId="341F0E3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2670BB42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DCC88B3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AA51DE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B7A2AAB" w14:textId="77777777" w:rsidR="00750D64" w:rsidRDefault="00750D64" w:rsidP="00750D64">
            <w:pPr>
              <w:spacing w:after="0" w:line="280" w:lineRule="exact"/>
              <w:rPr>
                <w:sz w:val="24"/>
                <w:szCs w:val="24"/>
              </w:rPr>
            </w:pPr>
          </w:p>
          <w:p w14:paraId="48C3E1F3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1DBFFCA0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94B355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549C1FE" w14:textId="77777777" w:rsidR="00750D64" w:rsidRDefault="00750D64" w:rsidP="00750D64">
            <w:pPr>
              <w:spacing w:after="0" w:line="240" w:lineRule="exact"/>
              <w:jc w:val="center"/>
              <w:rPr>
                <w:sz w:val="24"/>
                <w:szCs w:val="24"/>
              </w:rPr>
            </w:pPr>
          </w:p>
          <w:p w14:paraId="79A3E504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740A84F" w14:textId="250D29F0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FD3C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29CE8778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732FC190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A2194C9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4555884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7D593061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1A1E25C" w14:textId="77777777" w:rsidR="00750D64" w:rsidRPr="00DB5A21" w:rsidRDefault="00750D64" w:rsidP="00750D64">
            <w:pPr>
              <w:spacing w:after="0" w:line="280" w:lineRule="exact"/>
              <w:jc w:val="center"/>
              <w:rPr>
                <w:sz w:val="24"/>
                <w:szCs w:val="24"/>
              </w:rPr>
            </w:pPr>
          </w:p>
          <w:p w14:paraId="1A75DDA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36C44D25" w14:textId="77777777" w:rsidR="00750D64" w:rsidRPr="00DB5A21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  <w:p w14:paraId="23D04E3F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09569D82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AE536CD" w14:textId="77777777" w:rsidR="00750D64" w:rsidRDefault="00750D64" w:rsidP="00750D64">
            <w:pPr>
              <w:spacing w:after="0" w:line="280" w:lineRule="exact"/>
              <w:rPr>
                <w:sz w:val="24"/>
                <w:szCs w:val="24"/>
              </w:rPr>
            </w:pPr>
          </w:p>
          <w:p w14:paraId="2674479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55EC3683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1F42FAE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6FD61C38" w14:textId="77777777" w:rsidR="00750D64" w:rsidRDefault="00750D64" w:rsidP="00750D64">
            <w:pPr>
              <w:spacing w:after="0" w:line="240" w:lineRule="exact"/>
              <w:jc w:val="center"/>
              <w:rPr>
                <w:sz w:val="24"/>
                <w:szCs w:val="24"/>
              </w:rPr>
            </w:pPr>
          </w:p>
          <w:p w14:paraId="040593C6" w14:textId="77777777" w:rsidR="00750D64" w:rsidRDefault="00750D64" w:rsidP="00750D64">
            <w:pPr>
              <w:spacing w:after="0" w:line="216" w:lineRule="auto"/>
              <w:jc w:val="center"/>
            </w:pPr>
            <w:r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  <w:p w14:paraId="40388F03" w14:textId="77777777" w:rsidR="00750D64" w:rsidRDefault="00750D64" w:rsidP="00750D64">
            <w:pPr>
              <w:spacing w:after="0" w:line="26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253889C0" w14:textId="77777777" w:rsidR="00813B25" w:rsidRDefault="00813B25">
      <w:pPr>
        <w:spacing w:after="0" w:line="240" w:lineRule="auto"/>
      </w:pPr>
    </w:p>
    <w:p w14:paraId="7BD651C2" w14:textId="1C708F5C" w:rsidR="00165B21" w:rsidRDefault="00D84D6F">
      <w:pPr>
        <w:spacing w:after="0" w:line="240" w:lineRule="auto"/>
      </w:pPr>
      <w:r>
        <w:t>V prípade, ak niektorý vyššie spomenuté súčasti nie sú v projekte zastúpené, tak ich nevypĺňajte.</w:t>
      </w:r>
    </w:p>
    <w:p w14:paraId="5CA76C81" w14:textId="781BE079" w:rsidR="005F6F02" w:rsidRPr="00404C14" w:rsidRDefault="005F6F02">
      <w:pPr>
        <w:spacing w:after="0" w:line="240" w:lineRule="auto"/>
        <w:rPr>
          <w:i/>
          <w:iCs/>
        </w:rPr>
      </w:pPr>
      <w:r w:rsidRPr="00404C14">
        <w:rPr>
          <w:i/>
          <w:iCs/>
        </w:rPr>
        <w:t xml:space="preserve">Výnimku </w:t>
      </w:r>
      <w:r w:rsidR="00E21942" w:rsidRPr="00404C14">
        <w:rPr>
          <w:i/>
          <w:iCs/>
        </w:rPr>
        <w:t>zo zabezpečenia bezbariérového prístupu majú návštevnícke centrá v takých budová</w:t>
      </w:r>
      <w:r w:rsidR="00E8088A" w:rsidRPr="00404C14">
        <w:rPr>
          <w:i/>
          <w:iCs/>
        </w:rPr>
        <w:t>c</w:t>
      </w:r>
      <w:r w:rsidR="00E21942" w:rsidRPr="00404C14">
        <w:rPr>
          <w:i/>
          <w:iCs/>
        </w:rPr>
        <w:t>h</w:t>
      </w:r>
      <w:r w:rsidR="00E8088A" w:rsidRPr="00404C14">
        <w:rPr>
          <w:i/>
          <w:iCs/>
        </w:rPr>
        <w:t>, ktoré sa nachádzajú v neprístupnom teréne. Napriek tomu odporúčame aj tieto zariadenia robiť bezbariérovo prístupné.</w:t>
      </w:r>
    </w:p>
    <w:p w14:paraId="7BD651C3" w14:textId="77777777" w:rsidR="00165B21" w:rsidRDefault="00165B21">
      <w:pPr>
        <w:spacing w:after="0" w:line="240" w:lineRule="auto"/>
        <w:rPr>
          <w:b/>
        </w:rPr>
      </w:pPr>
    </w:p>
    <w:p w14:paraId="7BD651C4" w14:textId="77777777" w:rsidR="00165B21" w:rsidRDefault="00D84D6F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7BD651C5" w14:textId="77777777" w:rsidR="00165B21" w:rsidRDefault="00D84D6F">
      <w:pPr>
        <w:spacing w:after="0" w:line="240" w:lineRule="auto"/>
      </w:pPr>
      <w:r>
        <w:t>(Uveďte vážne dôvody, prečo nie je niektorá požiadavka splnená)</w:t>
      </w:r>
    </w:p>
    <w:sectPr w:rsidR="00165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34378" w14:textId="77777777" w:rsidR="0030281B" w:rsidRDefault="0030281B" w:rsidP="00750D64">
      <w:pPr>
        <w:spacing w:after="0" w:line="240" w:lineRule="auto"/>
      </w:pPr>
      <w:r>
        <w:separator/>
      </w:r>
    </w:p>
  </w:endnote>
  <w:endnote w:type="continuationSeparator" w:id="0">
    <w:p w14:paraId="2B6A8E00" w14:textId="77777777" w:rsidR="0030281B" w:rsidRDefault="0030281B" w:rsidP="0075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A48D5" w14:textId="77777777" w:rsidR="00241ED9" w:rsidRDefault="00241ED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BC0F0" w14:textId="77777777" w:rsidR="00241ED9" w:rsidRDefault="00241ED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D00A" w14:textId="77777777" w:rsidR="00241ED9" w:rsidRDefault="00241E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2D34A" w14:textId="77777777" w:rsidR="0030281B" w:rsidRDefault="0030281B" w:rsidP="00750D64">
      <w:pPr>
        <w:spacing w:after="0" w:line="240" w:lineRule="auto"/>
      </w:pPr>
      <w:r>
        <w:separator/>
      </w:r>
    </w:p>
  </w:footnote>
  <w:footnote w:type="continuationSeparator" w:id="0">
    <w:p w14:paraId="1DF6E148" w14:textId="77777777" w:rsidR="0030281B" w:rsidRDefault="0030281B" w:rsidP="0075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90D1D" w14:textId="77777777" w:rsidR="00241ED9" w:rsidRDefault="00241ED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6538A" w14:textId="77777777" w:rsidR="00241ED9" w:rsidRDefault="00241ED9" w:rsidP="00241ED9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F964581" wp14:editId="72F553A1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8964BBD" wp14:editId="48E45C10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ACB9CF" wp14:editId="2C613EE6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9B6CB68" wp14:editId="64A6240E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4AF6C" w14:textId="77777777" w:rsidR="00241ED9" w:rsidRDefault="00241ED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93"/>
    <w:multiLevelType w:val="multilevel"/>
    <w:tmpl w:val="ED0462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5126"/>
    <w:multiLevelType w:val="hybridMultilevel"/>
    <w:tmpl w:val="C72A45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D3822"/>
    <w:multiLevelType w:val="multilevel"/>
    <w:tmpl w:val="68620E1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6131B"/>
    <w:multiLevelType w:val="multilevel"/>
    <w:tmpl w:val="5FA00C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B2312"/>
    <w:multiLevelType w:val="hybridMultilevel"/>
    <w:tmpl w:val="1F463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6482E"/>
    <w:multiLevelType w:val="hybridMultilevel"/>
    <w:tmpl w:val="912EF8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73C0"/>
    <w:multiLevelType w:val="multilevel"/>
    <w:tmpl w:val="A68260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51C64"/>
    <w:multiLevelType w:val="multilevel"/>
    <w:tmpl w:val="BA0295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D4FD3"/>
    <w:multiLevelType w:val="hybridMultilevel"/>
    <w:tmpl w:val="2EE208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E0C83"/>
    <w:multiLevelType w:val="hybridMultilevel"/>
    <w:tmpl w:val="461C19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73153"/>
    <w:multiLevelType w:val="hybridMultilevel"/>
    <w:tmpl w:val="F948D5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B14E1"/>
    <w:multiLevelType w:val="hybridMultilevel"/>
    <w:tmpl w:val="8E8C11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2118B"/>
    <w:multiLevelType w:val="multilevel"/>
    <w:tmpl w:val="55203C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05D2A"/>
    <w:multiLevelType w:val="multilevel"/>
    <w:tmpl w:val="C2D4B2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74F7C"/>
    <w:multiLevelType w:val="multilevel"/>
    <w:tmpl w:val="1EAE43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D4ACC"/>
    <w:multiLevelType w:val="hybridMultilevel"/>
    <w:tmpl w:val="6C184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A0060"/>
    <w:multiLevelType w:val="multilevel"/>
    <w:tmpl w:val="1AACA5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FC2D55"/>
    <w:multiLevelType w:val="hybridMultilevel"/>
    <w:tmpl w:val="9EAA7466"/>
    <w:lvl w:ilvl="0" w:tplc="C9541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7"/>
  </w:num>
  <w:num w:numId="4">
    <w:abstractNumId w:val="10"/>
  </w:num>
  <w:num w:numId="5">
    <w:abstractNumId w:val="21"/>
  </w:num>
  <w:num w:numId="6">
    <w:abstractNumId w:val="3"/>
  </w:num>
  <w:num w:numId="7">
    <w:abstractNumId w:val="23"/>
  </w:num>
  <w:num w:numId="8">
    <w:abstractNumId w:val="0"/>
  </w:num>
  <w:num w:numId="9">
    <w:abstractNumId w:val="25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22"/>
  </w:num>
  <w:num w:numId="15">
    <w:abstractNumId w:val="2"/>
  </w:num>
  <w:num w:numId="16">
    <w:abstractNumId w:val="26"/>
  </w:num>
  <w:num w:numId="17">
    <w:abstractNumId w:val="9"/>
  </w:num>
  <w:num w:numId="18">
    <w:abstractNumId w:val="19"/>
  </w:num>
  <w:num w:numId="19">
    <w:abstractNumId w:val="12"/>
  </w:num>
  <w:num w:numId="20">
    <w:abstractNumId w:val="27"/>
  </w:num>
  <w:num w:numId="21">
    <w:abstractNumId w:val="17"/>
  </w:num>
  <w:num w:numId="22">
    <w:abstractNumId w:val="5"/>
  </w:num>
  <w:num w:numId="23">
    <w:abstractNumId w:val="16"/>
  </w:num>
  <w:num w:numId="24">
    <w:abstractNumId w:val="13"/>
  </w:num>
  <w:num w:numId="25">
    <w:abstractNumId w:val="1"/>
  </w:num>
  <w:num w:numId="26">
    <w:abstractNumId w:val="24"/>
  </w:num>
  <w:num w:numId="27">
    <w:abstractNumId w:val="1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21"/>
    <w:rsid w:val="00043FB2"/>
    <w:rsid w:val="00071147"/>
    <w:rsid w:val="000B692C"/>
    <w:rsid w:val="000D44A7"/>
    <w:rsid w:val="000E304F"/>
    <w:rsid w:val="000E6A7B"/>
    <w:rsid w:val="000E6B43"/>
    <w:rsid w:val="00137E5F"/>
    <w:rsid w:val="00150797"/>
    <w:rsid w:val="001541C1"/>
    <w:rsid w:val="00165B21"/>
    <w:rsid w:val="00185F14"/>
    <w:rsid w:val="00195FA0"/>
    <w:rsid w:val="001A0143"/>
    <w:rsid w:val="001D35D9"/>
    <w:rsid w:val="001D4C6F"/>
    <w:rsid w:val="001E252B"/>
    <w:rsid w:val="001F3595"/>
    <w:rsid w:val="00241ED9"/>
    <w:rsid w:val="00251395"/>
    <w:rsid w:val="0026067C"/>
    <w:rsid w:val="002F0F1F"/>
    <w:rsid w:val="003013B8"/>
    <w:rsid w:val="0030281B"/>
    <w:rsid w:val="00310364"/>
    <w:rsid w:val="00335C5A"/>
    <w:rsid w:val="003464BD"/>
    <w:rsid w:val="00365B8E"/>
    <w:rsid w:val="00381189"/>
    <w:rsid w:val="003A7C7C"/>
    <w:rsid w:val="003B7F83"/>
    <w:rsid w:val="003F1FF4"/>
    <w:rsid w:val="00404C14"/>
    <w:rsid w:val="0042584C"/>
    <w:rsid w:val="00436892"/>
    <w:rsid w:val="00441521"/>
    <w:rsid w:val="00477FE5"/>
    <w:rsid w:val="00494E96"/>
    <w:rsid w:val="004A6FF3"/>
    <w:rsid w:val="004B0DF7"/>
    <w:rsid w:val="004D1842"/>
    <w:rsid w:val="004E0B6D"/>
    <w:rsid w:val="004E3954"/>
    <w:rsid w:val="00516486"/>
    <w:rsid w:val="005276C5"/>
    <w:rsid w:val="0055144D"/>
    <w:rsid w:val="0055665A"/>
    <w:rsid w:val="00562479"/>
    <w:rsid w:val="00586788"/>
    <w:rsid w:val="005B42F8"/>
    <w:rsid w:val="005D3B9F"/>
    <w:rsid w:val="005F6F02"/>
    <w:rsid w:val="006006E6"/>
    <w:rsid w:val="00601449"/>
    <w:rsid w:val="0064596D"/>
    <w:rsid w:val="00652C1D"/>
    <w:rsid w:val="006706D2"/>
    <w:rsid w:val="006711BF"/>
    <w:rsid w:val="00676B87"/>
    <w:rsid w:val="00696EA7"/>
    <w:rsid w:val="006A1E63"/>
    <w:rsid w:val="006A40C7"/>
    <w:rsid w:val="006C3C93"/>
    <w:rsid w:val="006F10E3"/>
    <w:rsid w:val="007212A4"/>
    <w:rsid w:val="007339F9"/>
    <w:rsid w:val="0073714B"/>
    <w:rsid w:val="00743A97"/>
    <w:rsid w:val="0074542A"/>
    <w:rsid w:val="00750D64"/>
    <w:rsid w:val="00760C53"/>
    <w:rsid w:val="0076765D"/>
    <w:rsid w:val="007740E0"/>
    <w:rsid w:val="007865CA"/>
    <w:rsid w:val="007925A7"/>
    <w:rsid w:val="007C41AE"/>
    <w:rsid w:val="007D7C04"/>
    <w:rsid w:val="007E0E2A"/>
    <w:rsid w:val="00813B25"/>
    <w:rsid w:val="00814E99"/>
    <w:rsid w:val="0083470E"/>
    <w:rsid w:val="0085796E"/>
    <w:rsid w:val="008D5015"/>
    <w:rsid w:val="009308F2"/>
    <w:rsid w:val="00941522"/>
    <w:rsid w:val="0096650F"/>
    <w:rsid w:val="009735D2"/>
    <w:rsid w:val="00976EB9"/>
    <w:rsid w:val="00977C35"/>
    <w:rsid w:val="00983AD1"/>
    <w:rsid w:val="009A7111"/>
    <w:rsid w:val="009F735E"/>
    <w:rsid w:val="00A433C9"/>
    <w:rsid w:val="00A4366D"/>
    <w:rsid w:val="00A675D2"/>
    <w:rsid w:val="00A80CBD"/>
    <w:rsid w:val="00A869EA"/>
    <w:rsid w:val="00AF7224"/>
    <w:rsid w:val="00B20CC1"/>
    <w:rsid w:val="00B22561"/>
    <w:rsid w:val="00B32E5D"/>
    <w:rsid w:val="00B61CBA"/>
    <w:rsid w:val="00B81EAE"/>
    <w:rsid w:val="00B94E4A"/>
    <w:rsid w:val="00BA7895"/>
    <w:rsid w:val="00C0121D"/>
    <w:rsid w:val="00C207E2"/>
    <w:rsid w:val="00C2442A"/>
    <w:rsid w:val="00C27ABE"/>
    <w:rsid w:val="00C428DB"/>
    <w:rsid w:val="00C43E3B"/>
    <w:rsid w:val="00C54DAF"/>
    <w:rsid w:val="00C62DDB"/>
    <w:rsid w:val="00C64CCC"/>
    <w:rsid w:val="00CA1384"/>
    <w:rsid w:val="00CB1041"/>
    <w:rsid w:val="00CD31DE"/>
    <w:rsid w:val="00CD3604"/>
    <w:rsid w:val="00D1627F"/>
    <w:rsid w:val="00D23113"/>
    <w:rsid w:val="00D31457"/>
    <w:rsid w:val="00D3417D"/>
    <w:rsid w:val="00D43235"/>
    <w:rsid w:val="00D560E8"/>
    <w:rsid w:val="00D563C9"/>
    <w:rsid w:val="00D719B7"/>
    <w:rsid w:val="00D84D6F"/>
    <w:rsid w:val="00D875B2"/>
    <w:rsid w:val="00D87AB5"/>
    <w:rsid w:val="00DC7975"/>
    <w:rsid w:val="00E21942"/>
    <w:rsid w:val="00E22BCE"/>
    <w:rsid w:val="00E32E6E"/>
    <w:rsid w:val="00E61C9C"/>
    <w:rsid w:val="00E67095"/>
    <w:rsid w:val="00E76FD8"/>
    <w:rsid w:val="00E8088A"/>
    <w:rsid w:val="00EC7AEC"/>
    <w:rsid w:val="00EE3F3F"/>
    <w:rsid w:val="00EF118D"/>
    <w:rsid w:val="00EF4F76"/>
    <w:rsid w:val="00F16197"/>
    <w:rsid w:val="00F22A58"/>
    <w:rsid w:val="00F36916"/>
    <w:rsid w:val="00F45B1A"/>
    <w:rsid w:val="00F72B57"/>
    <w:rsid w:val="00F92360"/>
    <w:rsid w:val="00FA4CCB"/>
    <w:rsid w:val="00FB0305"/>
    <w:rsid w:val="00FC1D5F"/>
    <w:rsid w:val="00FE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50B5"/>
  <w15:docId w15:val="{8F3E8849-8DC1-4BDD-B97F-817C3702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76FD8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C12DD9"/>
    <w:rPr>
      <w:b/>
      <w:bCs/>
    </w:r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75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0D64"/>
  </w:style>
  <w:style w:type="paragraph" w:styleId="Pta">
    <w:name w:val="footer"/>
    <w:basedOn w:val="Normlny"/>
    <w:link w:val="PtaChar"/>
    <w:uiPriority w:val="99"/>
    <w:unhideWhenUsed/>
    <w:rsid w:val="00750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50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pum1TD0y66Ne9aWb5+mADFjgw==">CgMxLjA4AGosChRzdWdnZXN0LjYydzQ0c2tiYTA3bhIUWnV6YW5hIMSMZXJlxaHFiG92w6FyITF6ay1KNDA4LUFPdEQ5ME1QNTZoVVlLWWZCMWYxaFN5cg==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7</cp:revision>
  <cp:lastPrinted>2024-04-17T11:56:00Z</cp:lastPrinted>
  <dcterms:created xsi:type="dcterms:W3CDTF">2024-05-28T11:38:00Z</dcterms:created>
  <dcterms:modified xsi:type="dcterms:W3CDTF">2024-06-06T07:57:00Z</dcterms:modified>
</cp:coreProperties>
</file>