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7CEA0" w14:textId="1BA84C17" w:rsidR="001E2BF4" w:rsidRPr="00C21C8B" w:rsidRDefault="001E2BF4" w:rsidP="001E2BF4">
      <w:pPr>
        <w:jc w:val="center"/>
        <w:rPr>
          <w:rFonts w:asciiTheme="minorHAnsi" w:hAnsiTheme="minorHAnsi" w:cstheme="minorHAnsi"/>
          <w:b/>
          <w:sz w:val="32"/>
        </w:rPr>
      </w:pPr>
      <w:r w:rsidRPr="00C21C8B">
        <w:rPr>
          <w:rFonts w:asciiTheme="minorHAnsi" w:hAnsiTheme="minorHAnsi" w:cstheme="minorHAnsi"/>
          <w:b/>
          <w:sz w:val="32"/>
        </w:rPr>
        <w:t>Zámer národného projektu</w:t>
      </w:r>
      <w:r w:rsidR="00AE6768">
        <w:rPr>
          <w:rFonts w:asciiTheme="minorHAnsi" w:hAnsiTheme="minorHAnsi" w:cstheme="minorHAnsi"/>
          <w:b/>
          <w:sz w:val="32"/>
        </w:rPr>
        <w:t xml:space="preserve"> pre Program Slovensko 2021-2027</w:t>
      </w:r>
    </w:p>
    <w:p w14:paraId="5525B901" w14:textId="77777777" w:rsidR="001E2BF4" w:rsidRPr="00CB4AD9" w:rsidRDefault="001E2BF4" w:rsidP="001E2BF4">
      <w:pPr>
        <w:jc w:val="center"/>
        <w:rPr>
          <w:rFonts w:asciiTheme="minorHAnsi" w:hAnsiTheme="minorHAnsi" w:cstheme="minorHAnsi"/>
          <w:b/>
        </w:rPr>
      </w:pPr>
    </w:p>
    <w:p w14:paraId="013855E4" w14:textId="2D665A73" w:rsidR="00C1179C" w:rsidRPr="00CB4AD9" w:rsidRDefault="00C1179C" w:rsidP="00C1179C">
      <w:pPr>
        <w:rPr>
          <w:rFonts w:asciiTheme="minorHAnsi" w:hAnsiTheme="minorHAnsi" w:cstheme="minorHAnsi"/>
          <w:b/>
        </w:rPr>
      </w:pPr>
      <w:r w:rsidRPr="00CB4AD9">
        <w:rPr>
          <w:rFonts w:asciiTheme="minorHAnsi" w:hAnsiTheme="minorHAnsi" w:cstheme="minorHAnsi"/>
          <w:b/>
        </w:rPr>
        <w:t>Názov národného projektu</w:t>
      </w:r>
      <w:r w:rsidR="001E2BF4" w:rsidRPr="00CB4AD9">
        <w:rPr>
          <w:rFonts w:asciiTheme="minorHAnsi" w:hAnsiTheme="minorHAnsi" w:cstheme="minorHAnsi"/>
          <w:b/>
        </w:rPr>
        <w:t xml:space="preserve"> (</w:t>
      </w:r>
      <w:r w:rsidR="00927A6D" w:rsidRPr="00CB4AD9">
        <w:rPr>
          <w:rFonts w:asciiTheme="minorHAnsi" w:hAnsiTheme="minorHAnsi" w:cstheme="minorHAnsi"/>
          <w:b/>
        </w:rPr>
        <w:t>ďalej aj „</w:t>
      </w:r>
      <w:r w:rsidR="001E2BF4" w:rsidRPr="00CB4AD9">
        <w:rPr>
          <w:rFonts w:asciiTheme="minorHAnsi" w:hAnsiTheme="minorHAnsi" w:cstheme="minorHAnsi"/>
          <w:b/>
        </w:rPr>
        <w:t>NP</w:t>
      </w:r>
      <w:r w:rsidR="00927A6D" w:rsidRPr="00CB4AD9">
        <w:rPr>
          <w:rFonts w:asciiTheme="minorHAnsi" w:hAnsiTheme="minorHAnsi" w:cstheme="minorHAnsi"/>
          <w:b/>
        </w:rPr>
        <w:t>“</w:t>
      </w:r>
      <w:r w:rsidR="001E2BF4" w:rsidRPr="00CB4AD9">
        <w:rPr>
          <w:rFonts w:asciiTheme="minorHAnsi" w:hAnsiTheme="minorHAnsi" w:cstheme="minorHAnsi"/>
          <w:b/>
        </w:rPr>
        <w:t>)</w:t>
      </w:r>
      <w:r w:rsidRPr="00CB4AD9">
        <w:rPr>
          <w:rFonts w:asciiTheme="minorHAnsi" w:hAnsiTheme="minorHAnsi" w:cstheme="minorHAnsi"/>
          <w:b/>
        </w:rPr>
        <w:t>:</w:t>
      </w:r>
    </w:p>
    <w:p w14:paraId="6943B1BD" w14:textId="77777777" w:rsidR="00C1179C" w:rsidRPr="00CB4AD9" w:rsidRDefault="00C1179C" w:rsidP="00C1179C">
      <w:pPr>
        <w:rPr>
          <w:rFonts w:asciiTheme="minorHAnsi" w:hAnsiTheme="minorHAnsi" w:cstheme="minorHAnsi"/>
        </w:rPr>
      </w:pPr>
    </w:p>
    <w:p w14:paraId="65069C6A" w14:textId="30862CB3" w:rsidR="00A7456A" w:rsidRPr="00CB4AD9" w:rsidRDefault="00A7456A" w:rsidP="00C1179C">
      <w:pPr>
        <w:rPr>
          <w:rFonts w:asciiTheme="minorHAnsi" w:hAnsiTheme="minorHAnsi" w:cstheme="minorHAnsi"/>
          <w:b/>
        </w:rPr>
      </w:pPr>
      <w:r w:rsidRPr="00CB4AD9">
        <w:rPr>
          <w:rFonts w:asciiTheme="minorHAnsi" w:hAnsiTheme="minorHAnsi" w:cstheme="minorHAnsi"/>
          <w:b/>
        </w:rPr>
        <w:t>Prijímateľ</w:t>
      </w:r>
      <w:r w:rsidRPr="00CB4AD9">
        <w:rPr>
          <w:rStyle w:val="Odkaznapoznmkupodiarou"/>
          <w:rFonts w:asciiTheme="minorHAnsi" w:hAnsiTheme="minorHAnsi" w:cstheme="minorHAnsi"/>
        </w:rPr>
        <w:footnoteReference w:id="1"/>
      </w:r>
      <w:r w:rsidRPr="00CB4AD9">
        <w:rPr>
          <w:rFonts w:asciiTheme="minorHAnsi" w:hAnsiTheme="minorHAnsi" w:cstheme="minorHAnsi"/>
          <w:b/>
        </w:rPr>
        <w:t>:</w:t>
      </w:r>
    </w:p>
    <w:p w14:paraId="266DABF1" w14:textId="66642F4D" w:rsidR="000C0E25" w:rsidRPr="00CB4AD9" w:rsidRDefault="00760577" w:rsidP="00C1179C">
      <w:pPr>
        <w:rPr>
          <w:rFonts w:asciiTheme="minorHAnsi" w:hAnsiTheme="minorHAnsi" w:cstheme="minorHAnsi"/>
          <w:b/>
        </w:rPr>
      </w:pPr>
      <w:r w:rsidRPr="00CB4AD9">
        <w:rPr>
          <w:rFonts w:asciiTheme="minorHAnsi" w:hAnsiTheme="minorHAnsi" w:cstheme="minorHAnsi"/>
          <w:b/>
        </w:rPr>
        <w:t xml:space="preserve">Poskytovateľ: </w:t>
      </w:r>
      <w:sdt>
        <w:sdtPr>
          <w:rPr>
            <w:rFonts w:asciiTheme="minorHAnsi" w:hAnsiTheme="minorHAnsi" w:cstheme="minorHAnsi"/>
            <w:b/>
          </w:rPr>
          <w:id w:val="1051270296"/>
          <w:placeholder>
            <w:docPart w:val="7FE8DB97694E4102874736516C0C447F"/>
          </w:placeholder>
          <w:showingPlcHdr/>
          <w:comboBox>
            <w:listItem w:value="Vyberte položku."/>
            <w:listItem w:displayText="Ministerstvo investícií, regionálneho rozvoja a informatizácie SR" w:value="Ministerstvo investícií, regionálneho rozvoja a informatizácie SR"/>
            <w:listItem w:displayText="Ministerstvo dopravy SR" w:value="Ministerstvo dopravy SR"/>
            <w:listItem w:displayText="Ministerstvo životného prostredia SR" w:value="Ministerstvo životného prostredia SR"/>
            <w:listItem w:displayText="Ministerstvo hospodárstva SR" w:value="Ministerstvo hospodárstva SR"/>
            <w:listItem w:displayText="Slovenská inovačná a energetická agentúra" w:value="Slovenská inovačná a energetická agentúra"/>
            <w:listItem w:displayText="Ministerstvo vnútra SR" w:value="Ministerstvo vnútra SR"/>
            <w:listItem w:displayText="Ministerstvo zdravotníctva SR" w:value="Ministerstvo zdravotníctva SR"/>
            <w:listItem w:displayText="Úrad vlády SR" w:value="Úrad vlády SR"/>
            <w:listItem w:displayText="Ministerstvo školstva, vedy výskumu a športu SR" w:value="Ministerstvo školstva, vedy výskumu a športu SR"/>
            <w:listItem w:displayText="Ministerstvo práce, sociálnych vecí a rodiny SR" w:value="Ministerstvo práce, sociálnych vecí a rodiny SR"/>
          </w:comboBox>
        </w:sdtPr>
        <w:sdtEndPr/>
        <w:sdtContent>
          <w:r w:rsidRPr="00CB4AD9">
            <w:rPr>
              <w:rStyle w:val="Zstupntext"/>
              <w:rFonts w:asciiTheme="minorHAnsi" w:eastAsiaTheme="minorHAnsi" w:hAnsiTheme="minorHAnsi" w:cstheme="minorHAnsi"/>
            </w:rPr>
            <w:t>Vyberte položku.</w:t>
          </w:r>
        </w:sdtContent>
      </w:sdt>
    </w:p>
    <w:p w14:paraId="690CFCEA" w14:textId="77777777" w:rsidR="00760577" w:rsidRPr="00CB4AD9" w:rsidRDefault="00760577" w:rsidP="00C1179C">
      <w:pPr>
        <w:rPr>
          <w:rFonts w:asciiTheme="minorHAnsi" w:hAnsiTheme="minorHAnsi" w:cstheme="minorHAnsi"/>
          <w:b/>
        </w:rPr>
      </w:pPr>
    </w:p>
    <w:p w14:paraId="616DB3FA" w14:textId="000541EA" w:rsidR="000C0E25" w:rsidRPr="00CB4AD9" w:rsidRDefault="000C0E25" w:rsidP="00C1179C">
      <w:pPr>
        <w:rPr>
          <w:rFonts w:asciiTheme="minorHAnsi" w:hAnsiTheme="minorHAnsi" w:cstheme="minorHAnsi"/>
        </w:rPr>
      </w:pPr>
      <w:r w:rsidRPr="00CB4AD9">
        <w:rPr>
          <w:rFonts w:asciiTheme="minorHAnsi" w:hAnsiTheme="minorHAnsi" w:cstheme="minorHAnsi"/>
        </w:rPr>
        <w:t>Sumárne informácie</w:t>
      </w:r>
      <w:r w:rsidR="00C92F10" w:rsidRPr="00CB4AD9">
        <w:rPr>
          <w:rFonts w:asciiTheme="minorHAnsi" w:hAnsiTheme="minorHAnsi" w:cstheme="minorHAnsi"/>
        </w:rPr>
        <w:t xml:space="preserve"> o</w:t>
      </w:r>
      <w:r w:rsidR="005B480B" w:rsidRPr="00CB4AD9">
        <w:rPr>
          <w:rFonts w:asciiTheme="minorHAnsi" w:hAnsiTheme="minorHAnsi" w:cstheme="minorHAnsi"/>
        </w:rPr>
        <w:t xml:space="preserve"> národnom </w:t>
      </w:r>
      <w:r w:rsidR="00C92F10" w:rsidRPr="00CB4AD9">
        <w:rPr>
          <w:rFonts w:asciiTheme="minorHAnsi" w:hAnsiTheme="minorHAnsi" w:cstheme="minorHAnsi"/>
        </w:rPr>
        <w:t>projekte</w:t>
      </w:r>
    </w:p>
    <w:tbl>
      <w:tblPr>
        <w:tblStyle w:val="Mriekatabuky"/>
        <w:tblW w:w="0" w:type="auto"/>
        <w:tblInd w:w="0" w:type="dxa"/>
        <w:tblLayout w:type="fixed"/>
        <w:tblLook w:val="04A0" w:firstRow="1" w:lastRow="0" w:firstColumn="1" w:lastColumn="0" w:noHBand="0" w:noVBand="1"/>
      </w:tblPr>
      <w:tblGrid>
        <w:gridCol w:w="3823"/>
        <w:gridCol w:w="5239"/>
      </w:tblGrid>
      <w:tr w:rsidR="000C0E25" w:rsidRPr="00CB4AD9" w14:paraId="78ED36C6" w14:textId="77777777" w:rsidTr="00990DFD">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A2E42D" w14:textId="280CEDDA" w:rsidR="000C0E25" w:rsidRPr="00CB4AD9" w:rsidRDefault="000C0E25" w:rsidP="00927A6D">
            <w:pPr>
              <w:rPr>
                <w:rFonts w:asciiTheme="minorHAnsi" w:hAnsiTheme="minorHAnsi" w:cstheme="minorHAnsi"/>
                <w:lang w:eastAsia="en-US"/>
              </w:rPr>
            </w:pPr>
            <w:r w:rsidRPr="00CB4AD9">
              <w:rPr>
                <w:rFonts w:asciiTheme="minorHAnsi" w:hAnsiTheme="minorHAnsi" w:cstheme="minorHAnsi"/>
                <w:lang w:eastAsia="en-US"/>
              </w:rPr>
              <w:t>Celkové oprávnené výdavky NP</w:t>
            </w:r>
            <w:r w:rsidR="00927A6D" w:rsidRPr="00CB4AD9">
              <w:rPr>
                <w:rFonts w:asciiTheme="minorHAnsi" w:hAnsiTheme="minorHAnsi" w:cstheme="minorHAnsi"/>
                <w:lang w:eastAsia="en-US"/>
              </w:rPr>
              <w:t xml:space="preserve"> (v EUR)</w:t>
            </w:r>
          </w:p>
        </w:tc>
        <w:tc>
          <w:tcPr>
            <w:tcW w:w="5239" w:type="dxa"/>
            <w:tcBorders>
              <w:top w:val="single" w:sz="4" w:space="0" w:color="auto"/>
              <w:left w:val="single" w:sz="4" w:space="0" w:color="auto"/>
              <w:bottom w:val="single" w:sz="4" w:space="0" w:color="auto"/>
              <w:right w:val="single" w:sz="4" w:space="0" w:color="auto"/>
            </w:tcBorders>
          </w:tcPr>
          <w:p w14:paraId="23185E7A" w14:textId="77777777" w:rsidR="000C0E25" w:rsidRPr="00CB4AD9" w:rsidRDefault="000C0E25" w:rsidP="00F119D3">
            <w:pPr>
              <w:rPr>
                <w:rFonts w:asciiTheme="minorHAnsi" w:hAnsiTheme="minorHAnsi" w:cstheme="minorHAnsi"/>
                <w:lang w:eastAsia="en-US"/>
              </w:rPr>
            </w:pPr>
          </w:p>
        </w:tc>
      </w:tr>
      <w:tr w:rsidR="000C0E25" w:rsidRPr="00CB4AD9" w14:paraId="7BD7BD19" w14:textId="77777777" w:rsidTr="00990DFD">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F5B3C92" w14:textId="6BAE0FDA" w:rsidR="000C0E25" w:rsidRPr="00CB4AD9" w:rsidRDefault="000C0E25" w:rsidP="00C92F10">
            <w:pPr>
              <w:rPr>
                <w:rFonts w:asciiTheme="minorHAnsi" w:hAnsiTheme="minorHAnsi" w:cstheme="minorHAnsi"/>
                <w:lang w:eastAsia="en-US"/>
              </w:rPr>
            </w:pPr>
            <w:r w:rsidRPr="00CB4AD9">
              <w:rPr>
                <w:rFonts w:asciiTheme="minorHAnsi" w:hAnsiTheme="minorHAnsi" w:cstheme="minorHAnsi"/>
                <w:lang w:eastAsia="en-US"/>
              </w:rPr>
              <w:t>Miesto realizácie projektu (na</w:t>
            </w:r>
            <w:r w:rsidR="00C92F10" w:rsidRPr="00CB4AD9">
              <w:rPr>
                <w:rFonts w:asciiTheme="minorHAnsi" w:hAnsiTheme="minorHAnsi" w:cstheme="minorHAnsi"/>
                <w:lang w:eastAsia="en-US"/>
              </w:rPr>
              <w:t> </w:t>
            </w:r>
            <w:r w:rsidRPr="00CB4AD9">
              <w:rPr>
                <w:rFonts w:asciiTheme="minorHAnsi" w:hAnsiTheme="minorHAnsi" w:cstheme="minorHAnsi"/>
                <w:lang w:eastAsia="en-US"/>
              </w:rPr>
              <w:t>úrovni kraja, resp. celá SR)</w:t>
            </w:r>
          </w:p>
        </w:tc>
        <w:tc>
          <w:tcPr>
            <w:tcW w:w="5239" w:type="dxa"/>
            <w:tcBorders>
              <w:top w:val="single" w:sz="4" w:space="0" w:color="auto"/>
              <w:left w:val="single" w:sz="4" w:space="0" w:color="auto"/>
              <w:bottom w:val="single" w:sz="4" w:space="0" w:color="auto"/>
              <w:right w:val="single" w:sz="4" w:space="0" w:color="auto"/>
            </w:tcBorders>
          </w:tcPr>
          <w:p w14:paraId="2A2F8395" w14:textId="0BEA2EDB" w:rsidR="000C0E25" w:rsidRPr="00CB4AD9" w:rsidRDefault="000C0E25" w:rsidP="00F119D3">
            <w:pPr>
              <w:rPr>
                <w:rFonts w:asciiTheme="minorHAnsi" w:hAnsiTheme="minorHAnsi" w:cstheme="minorHAnsi"/>
                <w:lang w:eastAsia="en-US"/>
              </w:rPr>
            </w:pPr>
          </w:p>
        </w:tc>
      </w:tr>
      <w:tr w:rsidR="000C0E25" w:rsidRPr="00CB4AD9" w14:paraId="13E7AB7D" w14:textId="77777777" w:rsidTr="00990DFD">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D09F951" w14:textId="77777777" w:rsidR="000C0E25" w:rsidRPr="00CB4AD9" w:rsidRDefault="000C0E25" w:rsidP="00A439C6">
            <w:pPr>
              <w:jc w:val="both"/>
              <w:rPr>
                <w:rFonts w:asciiTheme="minorHAnsi" w:hAnsiTheme="minorHAnsi" w:cstheme="minorHAnsi"/>
                <w:lang w:eastAsia="en-US"/>
              </w:rPr>
            </w:pPr>
            <w:r w:rsidRPr="00CB4AD9">
              <w:rPr>
                <w:rFonts w:asciiTheme="minorHAnsi" w:hAnsiTheme="minorHAnsi" w:cstheme="minorHAnsi"/>
                <w:lang w:eastAsia="en-US"/>
              </w:rPr>
              <w:t>Identifikácia hlavných cieľových skupín (ak je to relevantné)</w:t>
            </w:r>
          </w:p>
        </w:tc>
        <w:tc>
          <w:tcPr>
            <w:tcW w:w="5239" w:type="dxa"/>
            <w:tcBorders>
              <w:top w:val="single" w:sz="4" w:space="0" w:color="auto"/>
              <w:left w:val="single" w:sz="4" w:space="0" w:color="auto"/>
              <w:bottom w:val="single" w:sz="4" w:space="0" w:color="auto"/>
              <w:right w:val="single" w:sz="4" w:space="0" w:color="auto"/>
            </w:tcBorders>
          </w:tcPr>
          <w:p w14:paraId="22AE4DB4" w14:textId="77777777" w:rsidR="000C0E25" w:rsidRPr="00CB4AD9" w:rsidRDefault="000C0E25" w:rsidP="00F119D3">
            <w:pPr>
              <w:rPr>
                <w:rFonts w:asciiTheme="minorHAnsi" w:hAnsiTheme="minorHAnsi" w:cstheme="minorHAnsi"/>
                <w:lang w:eastAsia="en-US"/>
              </w:rPr>
            </w:pPr>
          </w:p>
        </w:tc>
      </w:tr>
      <w:tr w:rsidR="00990DFD" w:rsidRPr="00CB4AD9" w14:paraId="25A16307" w14:textId="77777777" w:rsidTr="00990DFD">
        <w:tc>
          <w:tcPr>
            <w:tcW w:w="3823" w:type="dxa"/>
            <w:shd w:val="clear" w:color="auto" w:fill="FFE599" w:themeFill="accent4" w:themeFillTint="66"/>
          </w:tcPr>
          <w:p w14:paraId="47C1CFC6" w14:textId="3558FF5F" w:rsidR="00990DFD" w:rsidRPr="00CB4AD9" w:rsidRDefault="00990DFD" w:rsidP="00990DFD">
            <w:pPr>
              <w:rPr>
                <w:rFonts w:asciiTheme="minorHAnsi" w:hAnsiTheme="minorHAnsi" w:cstheme="minorHAnsi"/>
                <w:lang w:eastAsia="en-US"/>
              </w:rPr>
            </w:pPr>
            <w:r w:rsidRPr="00CB4AD9">
              <w:rPr>
                <w:rFonts w:asciiTheme="minorHAnsi" w:hAnsiTheme="minorHAnsi" w:cstheme="minorHAnsi"/>
                <w:lang w:eastAsia="en-US"/>
              </w:rPr>
              <w:t>Projekt so špecifickým určením pre marginalizované rómske komunity</w:t>
            </w:r>
            <w:r w:rsidRPr="00CB4AD9">
              <w:rPr>
                <w:rStyle w:val="Odkaznapoznmkupodiarou"/>
                <w:rFonts w:asciiTheme="minorHAnsi" w:hAnsiTheme="minorHAnsi" w:cstheme="minorHAnsi"/>
                <w:lang w:eastAsia="en-US"/>
              </w:rPr>
              <w:footnoteReference w:id="2"/>
            </w:r>
          </w:p>
        </w:tc>
        <w:sdt>
          <w:sdtPr>
            <w:rPr>
              <w:rStyle w:val="tl5"/>
              <w:rFonts w:asciiTheme="minorHAnsi" w:hAnsiTheme="minorHAnsi" w:cstheme="minorHAnsi"/>
              <w:sz w:val="24"/>
            </w:rPr>
            <w:id w:val="708383973"/>
            <w:placeholder>
              <w:docPart w:val="AAFACEBCDC804735A006FAB93238EB31"/>
            </w:placeholder>
            <w:showingPlcHdr/>
            <w:comboBox>
              <w:listItem w:value="Vyberte položku."/>
              <w:listItem w:displayText="áno" w:value="áno"/>
              <w:listItem w:displayText="čiastočne" w:value="čiastočne"/>
              <w:listItem w:displayText="nie" w:value="nie"/>
            </w:comboBox>
          </w:sdtPr>
          <w:sdtEndPr>
            <w:rPr>
              <w:rStyle w:val="Predvolenpsmoodseku"/>
              <w:lang w:eastAsia="en-US"/>
            </w:rPr>
          </w:sdtEndPr>
          <w:sdtContent>
            <w:tc>
              <w:tcPr>
                <w:tcW w:w="5239" w:type="dxa"/>
              </w:tcPr>
              <w:p w14:paraId="714CAD4D" w14:textId="332610D4" w:rsidR="00990DFD" w:rsidRPr="00CB4AD9" w:rsidRDefault="00990DFD" w:rsidP="00F119D3">
                <w:pPr>
                  <w:rPr>
                    <w:rFonts w:asciiTheme="minorHAnsi" w:hAnsiTheme="minorHAnsi" w:cstheme="minorHAnsi"/>
                    <w:lang w:eastAsia="en-US"/>
                  </w:rPr>
                </w:pPr>
                <w:r w:rsidRPr="00CB4AD9">
                  <w:rPr>
                    <w:rStyle w:val="Zstupntext"/>
                    <w:rFonts w:asciiTheme="minorHAnsi" w:hAnsiTheme="minorHAnsi" w:cstheme="minorHAnsi"/>
                  </w:rPr>
                  <w:t>Vyberte položku.</w:t>
                </w:r>
              </w:p>
            </w:tc>
          </w:sdtContent>
        </w:sdt>
      </w:tr>
    </w:tbl>
    <w:p w14:paraId="70AA7FC9" w14:textId="77777777" w:rsidR="000C0E25" w:rsidRPr="00CB4AD9" w:rsidRDefault="000C0E25" w:rsidP="00C1179C">
      <w:pPr>
        <w:rPr>
          <w:rFonts w:asciiTheme="minorHAnsi" w:hAnsiTheme="minorHAnsi" w:cstheme="minorHAnsi"/>
        </w:rPr>
      </w:pPr>
    </w:p>
    <w:p w14:paraId="6BB8E2DC" w14:textId="7CD97087" w:rsidR="00A7456A" w:rsidRPr="00CB4AD9" w:rsidRDefault="000C0E25" w:rsidP="002B2436">
      <w:pPr>
        <w:jc w:val="both"/>
        <w:rPr>
          <w:rFonts w:asciiTheme="minorHAnsi" w:hAnsiTheme="minorHAnsi" w:cstheme="minorHAnsi"/>
        </w:rPr>
      </w:pPr>
      <w:r w:rsidRPr="00CB4AD9">
        <w:rPr>
          <w:rFonts w:asciiTheme="minorHAnsi" w:eastAsia="Calibri" w:hAnsiTheme="minorHAnsi" w:cstheme="minorHAnsi"/>
          <w:bCs/>
          <w:iCs/>
        </w:rPr>
        <w:t>Začlenenie</w:t>
      </w:r>
      <w:r w:rsidR="00A7456A" w:rsidRPr="00CB4AD9">
        <w:rPr>
          <w:rFonts w:asciiTheme="minorHAnsi" w:eastAsia="Calibri" w:hAnsiTheme="minorHAnsi" w:cstheme="minorHAnsi"/>
          <w:bCs/>
          <w:iCs/>
        </w:rPr>
        <w:t xml:space="preserve"> národného projektu</w:t>
      </w:r>
      <w:r w:rsidR="005B480B" w:rsidRPr="00CB4AD9">
        <w:rPr>
          <w:rFonts w:asciiTheme="minorHAnsi" w:eastAsia="Calibri" w:hAnsiTheme="minorHAnsi" w:cstheme="minorHAnsi"/>
          <w:bCs/>
          <w:iCs/>
        </w:rPr>
        <w:t xml:space="preserve"> v štruktúre Programu Slovensko 2021 </w:t>
      </w:r>
      <w:r w:rsidR="00D276EE" w:rsidRPr="00CB4AD9">
        <w:rPr>
          <w:rFonts w:asciiTheme="minorHAnsi" w:hAnsiTheme="minorHAnsi" w:cstheme="minorHAnsi"/>
          <w:i/>
        </w:rPr>
        <w:t>–</w:t>
      </w:r>
      <w:r w:rsidR="005B480B" w:rsidRPr="00CB4AD9">
        <w:rPr>
          <w:rFonts w:asciiTheme="minorHAnsi" w:eastAsia="Calibri" w:hAnsiTheme="minorHAnsi" w:cstheme="minorHAnsi"/>
          <w:bCs/>
          <w:iCs/>
        </w:rPr>
        <w:t xml:space="preserve"> 2027</w:t>
      </w:r>
      <w:r w:rsidR="00927A6D" w:rsidRPr="00CB4AD9">
        <w:rPr>
          <w:rStyle w:val="Odkaznapoznmkupodiarou"/>
          <w:rFonts w:asciiTheme="minorHAnsi" w:eastAsia="Calibri" w:hAnsiTheme="minorHAnsi" w:cstheme="minorHAnsi"/>
          <w:bCs/>
          <w:iCs/>
        </w:rPr>
        <w:footnoteReference w:id="3"/>
      </w:r>
    </w:p>
    <w:tbl>
      <w:tblPr>
        <w:tblStyle w:val="Mriekatabuky"/>
        <w:tblW w:w="0" w:type="auto"/>
        <w:tblInd w:w="0" w:type="dxa"/>
        <w:tblLayout w:type="fixed"/>
        <w:tblLook w:val="04A0" w:firstRow="1" w:lastRow="0" w:firstColumn="1" w:lastColumn="0" w:noHBand="0" w:noVBand="1"/>
      </w:tblPr>
      <w:tblGrid>
        <w:gridCol w:w="3823"/>
        <w:gridCol w:w="5239"/>
      </w:tblGrid>
      <w:tr w:rsidR="00927A6D" w:rsidRPr="00CB4AD9" w14:paraId="287505C1" w14:textId="77777777" w:rsidTr="00D27A7C">
        <w:trPr>
          <w:trHeight w:val="113"/>
        </w:trPr>
        <w:tc>
          <w:tcPr>
            <w:tcW w:w="3823" w:type="dxa"/>
            <w:vMerge w:val="restart"/>
            <w:tcBorders>
              <w:top w:val="single" w:sz="4" w:space="0" w:color="auto"/>
              <w:left w:val="single" w:sz="4" w:space="0" w:color="auto"/>
              <w:right w:val="single" w:sz="4" w:space="0" w:color="auto"/>
            </w:tcBorders>
            <w:shd w:val="clear" w:color="auto" w:fill="FFE599" w:themeFill="accent4" w:themeFillTint="66"/>
          </w:tcPr>
          <w:p w14:paraId="3B4E0408" w14:textId="67A00543" w:rsidR="00927A6D" w:rsidRPr="00CB4AD9" w:rsidRDefault="00927A6D" w:rsidP="00F119D3">
            <w:pPr>
              <w:rPr>
                <w:rFonts w:asciiTheme="minorHAnsi" w:hAnsiTheme="minorHAnsi" w:cstheme="minorHAnsi"/>
                <w:lang w:eastAsia="en-US"/>
              </w:rPr>
            </w:pPr>
            <w:r w:rsidRPr="00CB4AD9">
              <w:rPr>
                <w:rFonts w:asciiTheme="minorHAnsi" w:hAnsiTheme="minorHAnsi" w:cstheme="minorHAnsi"/>
                <w:lang w:eastAsia="en-US"/>
              </w:rPr>
              <w:t>Cieľ politiky súdržnosti</w:t>
            </w:r>
            <w:r w:rsidRPr="00CB4AD9">
              <w:rPr>
                <w:rStyle w:val="Odkaznapoznmkupodiarou"/>
                <w:rFonts w:asciiTheme="minorHAnsi" w:hAnsiTheme="minorHAnsi" w:cstheme="minorHAnsi"/>
                <w:lang w:eastAsia="en-US"/>
              </w:rPr>
              <w:footnoteReference w:id="4"/>
            </w:r>
          </w:p>
        </w:tc>
        <w:sdt>
          <w:sdtPr>
            <w:rPr>
              <w:rFonts w:asciiTheme="minorHAnsi" w:hAnsiTheme="minorHAnsi" w:cstheme="minorHAnsi"/>
              <w:lang w:eastAsia="en-US"/>
            </w:rPr>
            <w:id w:val="538020793"/>
            <w:placeholder>
              <w:docPart w:val="BA5BFED87C184FC49962A4A698C813DE"/>
            </w:placeholder>
            <w:showingPlcHdr/>
            <w:comboBox>
              <w:listItem w:value="Vyberte položku."/>
              <w:listItem w:displayText="1 Konkurencieschopnejšia a inteligentnejšia Európa vďaka presadzovaniu inovatívnej a inteligentnej transformácie hospodárstva a regionálnej prepojenosti IKT" w:value="1 Konkurencieschopnejšia a inteligentnejšia Európa vďaka presadzovaniu inovatívnej a inteligentnej transformácie hospodárstva a regionálnej prepojenosti IKT"/>
              <w:listItem w:displayText="2 Ekologickejšia, nízkouhlíková s prechodom na hospodárstvo s nulovým čistým obsahom uhlíka a odolná Európa vďaka presadzovaniu čistej a spravodlivej energetickej transformácie, zelených a modrých investícií, obehového hospodárstva, zmierňovania zmeny klím" w:value="2 Ekologickejšia, nízkouhlíková s prechodom na hospodárstvo s nulovým čistým obsahom uhlíka a odolná Európa vďaka presadzovaniu čistej a spravodlivej energetickej transformácie, zelených a modrých investícií, obehového hospodárstva, zmierňovania zmeny klím"/>
              <w:listItem w:displayText="3 Prepojenejšia Európa vďaka posilneniu mobility" w:value="3 Prepojenejšia Európa vďaka posilneniu mobility"/>
              <w:listItem w:displayText="4 Sociálnejšia a inkluzívnejšia Európa implementujúca Európsky pilier sociálnych práv" w:value="4 Sociálnejšia a inkluzívnejšia Európa implementujúca Európsky pilier sociálnych práv"/>
              <w:listItem w:displayText="5 Európa bližšie k občanom vďaka podpore udržateľného a integrovaného rozvoja všetkých typov území a miestnych iniciatív" w:value="5 Európa bližšie k občanom vďaka podpore udržateľného a integrovaného rozvoja všetkých typov území a miestnych iniciatív"/>
              <w:listItem w:displayText="-" w:value="-"/>
            </w:comboBox>
          </w:sdtPr>
          <w:sdtEndPr/>
          <w:sdtContent>
            <w:tc>
              <w:tcPr>
                <w:tcW w:w="5239" w:type="dxa"/>
                <w:tcBorders>
                  <w:top w:val="single" w:sz="4" w:space="0" w:color="auto"/>
                  <w:left w:val="single" w:sz="4" w:space="0" w:color="auto"/>
                  <w:bottom w:val="single" w:sz="4" w:space="0" w:color="auto"/>
                  <w:right w:val="single" w:sz="4" w:space="0" w:color="auto"/>
                </w:tcBorders>
              </w:tcPr>
              <w:p w14:paraId="3AFD74C2" w14:textId="3AF3ABA8" w:rsidR="00927A6D" w:rsidRPr="00CB4AD9" w:rsidRDefault="00927A6D" w:rsidP="00F119D3">
                <w:pPr>
                  <w:rPr>
                    <w:rFonts w:asciiTheme="minorHAnsi" w:hAnsiTheme="minorHAnsi" w:cstheme="minorHAnsi"/>
                    <w:lang w:eastAsia="en-US"/>
                  </w:rPr>
                </w:pPr>
                <w:r w:rsidRPr="00CB4AD9">
                  <w:rPr>
                    <w:rStyle w:val="Zstupntext"/>
                    <w:rFonts w:asciiTheme="minorHAnsi" w:hAnsiTheme="minorHAnsi" w:cstheme="minorHAnsi"/>
                  </w:rPr>
                  <w:t>Vyberte položku.</w:t>
                </w:r>
              </w:p>
            </w:tc>
          </w:sdtContent>
        </w:sdt>
      </w:tr>
      <w:tr w:rsidR="00927A6D" w:rsidRPr="00CB4AD9" w14:paraId="1E757720" w14:textId="77777777" w:rsidTr="00D27A7C">
        <w:trPr>
          <w:trHeight w:val="111"/>
        </w:trPr>
        <w:tc>
          <w:tcPr>
            <w:tcW w:w="3823" w:type="dxa"/>
            <w:vMerge/>
            <w:tcBorders>
              <w:left w:val="single" w:sz="4" w:space="0" w:color="auto"/>
              <w:right w:val="single" w:sz="4" w:space="0" w:color="auto"/>
            </w:tcBorders>
            <w:shd w:val="clear" w:color="auto" w:fill="FFE599" w:themeFill="accent4" w:themeFillTint="66"/>
          </w:tcPr>
          <w:p w14:paraId="613A967B" w14:textId="77777777" w:rsidR="00927A6D" w:rsidRPr="00CB4AD9" w:rsidRDefault="00927A6D" w:rsidP="00F119D3">
            <w:pPr>
              <w:rPr>
                <w:rFonts w:asciiTheme="minorHAnsi" w:hAnsiTheme="minorHAnsi" w:cstheme="minorHAnsi"/>
                <w:lang w:eastAsia="en-US"/>
              </w:rPr>
            </w:pPr>
          </w:p>
        </w:tc>
        <w:sdt>
          <w:sdtPr>
            <w:rPr>
              <w:rFonts w:asciiTheme="minorHAnsi" w:hAnsiTheme="minorHAnsi" w:cstheme="minorHAnsi"/>
              <w:lang w:eastAsia="en-US"/>
            </w:rPr>
            <w:id w:val="902020471"/>
            <w:placeholder>
              <w:docPart w:val="FC4D2E1AF9FB4B49939240F495BF46E2"/>
            </w:placeholder>
            <w:showingPlcHdr/>
            <w:comboBox>
              <w:listItem w:value="Vyberte položku."/>
              <w:listItem w:displayText="1 Konkurencieschopnejšia a inteligentnejšia Európa vďaka presadzovaniu inovatívnej a inteligentnej transformácie hospodárstva a regionálnej prepojenosti IKT" w:value="1 Konkurencieschopnejšia a inteligentnejšia Európa vďaka presadzovaniu inovatívnej a inteligentnej transformácie hospodárstva a regionálnej prepojenosti IKT"/>
              <w:listItem w:displayText="2 Ekologickejšia, nízkouhlíková s prechodom na hospodárstvo s nulovým čistým obsahom uhlíka a odolná Európa vďaka presadzovaniu čistej a spravodlivej energetickej transformácie, zelených a modrých investícií, obehového hospodárstva, zmierňovania zmeny klím" w:value="2 Ekologickejšia, nízkouhlíková s prechodom na hospodárstvo s nulovým čistým obsahom uhlíka a odolná Európa vďaka presadzovaniu čistej a spravodlivej energetickej transformácie, zelených a modrých investícií, obehového hospodárstva, zmierňovania zmeny klím"/>
              <w:listItem w:displayText="3 Prepojenejšia Európa vďaka posilneniu mobility" w:value="3 Prepojenejšia Európa vďaka posilneniu mobility"/>
              <w:listItem w:displayText="4 Sociálnejšia a inkluzívnejšia Európa implementujúca Európsky pilier sociálnych práv" w:value="4 Sociálnejšia a inkluzívnejšia Európa implementujúca Európsky pilier sociálnych práv"/>
              <w:listItem w:displayText="5 Európa bližšie k občanom vďaka podpore udržateľného a integrovaného rozvoja všetkých typov území a miestnych iniciatív" w:value="5 Európa bližšie k občanom vďaka podpore udržateľného a integrovaného rozvoja všetkých typov území a miestnych iniciatív"/>
              <w:listItem w:displayText="-" w:value="-"/>
            </w:comboBox>
          </w:sdtPr>
          <w:sdtEndPr/>
          <w:sdtContent>
            <w:tc>
              <w:tcPr>
                <w:tcW w:w="5239" w:type="dxa"/>
                <w:tcBorders>
                  <w:top w:val="single" w:sz="4" w:space="0" w:color="auto"/>
                  <w:left w:val="single" w:sz="4" w:space="0" w:color="auto"/>
                  <w:bottom w:val="single" w:sz="4" w:space="0" w:color="auto"/>
                  <w:right w:val="single" w:sz="4" w:space="0" w:color="auto"/>
                </w:tcBorders>
              </w:tcPr>
              <w:p w14:paraId="1FABD775" w14:textId="7B262E5A" w:rsidR="00927A6D" w:rsidRPr="00CB4AD9" w:rsidRDefault="00927A6D" w:rsidP="00F119D3">
                <w:pPr>
                  <w:rPr>
                    <w:rFonts w:asciiTheme="minorHAnsi" w:hAnsiTheme="minorHAnsi" w:cstheme="minorHAnsi"/>
                    <w:lang w:eastAsia="en-US"/>
                  </w:rPr>
                </w:pPr>
                <w:r w:rsidRPr="00CB4AD9">
                  <w:rPr>
                    <w:rStyle w:val="Zstupntext"/>
                    <w:rFonts w:asciiTheme="minorHAnsi" w:hAnsiTheme="minorHAnsi" w:cstheme="minorHAnsi"/>
                  </w:rPr>
                  <w:t>Vyberte položku.</w:t>
                </w:r>
              </w:p>
            </w:tc>
          </w:sdtContent>
        </w:sdt>
      </w:tr>
      <w:tr w:rsidR="00927A6D" w:rsidRPr="00CB4AD9" w14:paraId="162F6D7E" w14:textId="77777777" w:rsidTr="00D27A7C">
        <w:trPr>
          <w:trHeight w:val="111"/>
        </w:trPr>
        <w:tc>
          <w:tcPr>
            <w:tcW w:w="3823" w:type="dxa"/>
            <w:vMerge/>
            <w:tcBorders>
              <w:left w:val="single" w:sz="4" w:space="0" w:color="auto"/>
              <w:bottom w:val="single" w:sz="4" w:space="0" w:color="auto"/>
              <w:right w:val="single" w:sz="4" w:space="0" w:color="auto"/>
            </w:tcBorders>
            <w:shd w:val="clear" w:color="auto" w:fill="FFE599" w:themeFill="accent4" w:themeFillTint="66"/>
          </w:tcPr>
          <w:p w14:paraId="1B67D561" w14:textId="77777777" w:rsidR="00927A6D" w:rsidRPr="00CB4AD9" w:rsidRDefault="00927A6D" w:rsidP="00F119D3">
            <w:pPr>
              <w:rPr>
                <w:rFonts w:asciiTheme="minorHAnsi" w:hAnsiTheme="minorHAnsi" w:cstheme="minorHAnsi"/>
                <w:lang w:eastAsia="en-US"/>
              </w:rPr>
            </w:pPr>
          </w:p>
        </w:tc>
        <w:sdt>
          <w:sdtPr>
            <w:rPr>
              <w:rFonts w:asciiTheme="minorHAnsi" w:hAnsiTheme="minorHAnsi" w:cstheme="minorHAnsi"/>
              <w:lang w:eastAsia="en-US"/>
            </w:rPr>
            <w:id w:val="1063989043"/>
            <w:placeholder>
              <w:docPart w:val="289BCFED2885461686E902145F9F2745"/>
            </w:placeholder>
            <w:showingPlcHdr/>
            <w:comboBox>
              <w:listItem w:value="Vyberte položku."/>
              <w:listItem w:displayText="1 Konkurencieschopnejšia a inteligentnejšia Európa vďaka presadzovaniu inovatívnej a inteligentnej transformácie hospodárstva a regionálnej prepojenosti IKT" w:value="1 Konkurencieschopnejšia a inteligentnejšia Európa vďaka presadzovaniu inovatívnej a inteligentnej transformácie hospodárstva a regionálnej prepojenosti IKT"/>
              <w:listItem w:displayText="2 Ekologickejšia, nízkouhlíková s prechodom na hospodárstvo s nulovým čistým obsahom uhlíka a odolná Európa vďaka presadzovaniu čistej a spravodlivej energetickej transformácie, zelených a modrých investícií, obehového hospodárstva, zmierňovania zmeny klím" w:value="2 Ekologickejšia, nízkouhlíková s prechodom na hospodárstvo s nulovým čistým obsahom uhlíka a odolná Európa vďaka presadzovaniu čistej a spravodlivej energetickej transformácie, zelených a modrých investícií, obehového hospodárstva, zmierňovania zmeny klím"/>
              <w:listItem w:displayText="3 Prepojenejšia Európa vďaka posilneniu mobility" w:value="3 Prepojenejšia Európa vďaka posilneniu mobility"/>
              <w:listItem w:displayText="4 Sociálnejšia a inkluzívnejšia Európa implementujúca Európsky pilier sociálnych práv" w:value="4 Sociálnejšia a inkluzívnejšia Európa implementujúca Európsky pilier sociálnych práv"/>
              <w:listItem w:displayText="5 Európa bližšie k občanom vďaka podpore udržateľného a integrovaného rozvoja všetkých typov území a miestnych iniciatív" w:value="5 Európa bližšie k občanom vďaka podpore udržateľného a integrovaného rozvoja všetkých typov území a miestnych iniciatív"/>
              <w:listItem w:displayText="-" w:value="-"/>
            </w:comboBox>
          </w:sdtPr>
          <w:sdtEndPr/>
          <w:sdtContent>
            <w:tc>
              <w:tcPr>
                <w:tcW w:w="5239" w:type="dxa"/>
                <w:tcBorders>
                  <w:top w:val="single" w:sz="4" w:space="0" w:color="auto"/>
                  <w:left w:val="single" w:sz="4" w:space="0" w:color="auto"/>
                  <w:bottom w:val="single" w:sz="4" w:space="0" w:color="auto"/>
                  <w:right w:val="single" w:sz="4" w:space="0" w:color="auto"/>
                </w:tcBorders>
              </w:tcPr>
              <w:p w14:paraId="79719A0A" w14:textId="000096E9" w:rsidR="00927A6D" w:rsidRPr="00CB4AD9" w:rsidRDefault="00927A6D" w:rsidP="00F119D3">
                <w:pPr>
                  <w:rPr>
                    <w:rFonts w:asciiTheme="minorHAnsi" w:hAnsiTheme="minorHAnsi" w:cstheme="minorHAnsi"/>
                    <w:lang w:eastAsia="en-US"/>
                  </w:rPr>
                </w:pPr>
                <w:r w:rsidRPr="00CB4AD9">
                  <w:rPr>
                    <w:rStyle w:val="Zstupntext"/>
                    <w:rFonts w:asciiTheme="minorHAnsi" w:hAnsiTheme="minorHAnsi" w:cstheme="minorHAnsi"/>
                  </w:rPr>
                  <w:t>Vyberte položku.</w:t>
                </w:r>
              </w:p>
            </w:tc>
          </w:sdtContent>
        </w:sdt>
      </w:tr>
      <w:tr w:rsidR="00927A6D" w:rsidRPr="00CB4AD9" w14:paraId="7259B774" w14:textId="77777777" w:rsidTr="002843A7">
        <w:trPr>
          <w:trHeight w:val="113"/>
        </w:trPr>
        <w:tc>
          <w:tcPr>
            <w:tcW w:w="3823" w:type="dxa"/>
            <w:vMerge w:val="restart"/>
            <w:tcBorders>
              <w:top w:val="single" w:sz="4" w:space="0" w:color="auto"/>
              <w:left w:val="single" w:sz="4" w:space="0" w:color="auto"/>
              <w:right w:val="single" w:sz="4" w:space="0" w:color="auto"/>
            </w:tcBorders>
            <w:shd w:val="clear" w:color="auto" w:fill="FFE599" w:themeFill="accent4" w:themeFillTint="66"/>
            <w:hideMark/>
          </w:tcPr>
          <w:p w14:paraId="717316A2" w14:textId="77777777" w:rsidR="00927A6D" w:rsidRPr="00CB4AD9" w:rsidRDefault="00927A6D" w:rsidP="00F119D3">
            <w:pPr>
              <w:rPr>
                <w:rFonts w:asciiTheme="minorHAnsi" w:hAnsiTheme="minorHAnsi" w:cstheme="minorHAnsi"/>
                <w:lang w:eastAsia="en-US"/>
              </w:rPr>
            </w:pPr>
            <w:r w:rsidRPr="00CB4AD9">
              <w:rPr>
                <w:rFonts w:asciiTheme="minorHAnsi" w:hAnsiTheme="minorHAnsi" w:cstheme="minorHAnsi"/>
                <w:lang w:eastAsia="en-US"/>
              </w:rPr>
              <w:t xml:space="preserve">Priorita </w:t>
            </w:r>
          </w:p>
        </w:tc>
        <w:sdt>
          <w:sdtPr>
            <w:rPr>
              <w:rStyle w:val="tl2"/>
              <w:rFonts w:cstheme="minorHAnsi"/>
              <w:sz w:val="24"/>
            </w:rPr>
            <w:id w:val="780154486"/>
            <w:placeholder>
              <w:docPart w:val="5A762E3AFD954C088AABBD75E5A1B872"/>
            </w:placeholder>
            <w:showingPlcHdr/>
            <w:comboBox>
              <w:listItem w:value="Vyberte položku."/>
              <w:listItem w:displayText="1P1 Veda, výskum a inovácie" w:value="1P1 Veda, výskum a inovácie"/>
              <w:listItem w:displayText="1P2 Digitálna pripojiteľnosť" w:value="1P2 Digitálna pripojiteľnosť"/>
              <w:listItem w:displayText="2P1 Energetická efektívnosť a dekarbonizácia" w:value="2P1 Energetická efektívnosť a dekarbonizácia"/>
              <w:listItem w:displayText="2P2 Životné prostredie" w:value="2P2 Životné prostredie"/>
              <w:listItem w:displayText="2P3 Udržateľná mestská mobilita" w:value="2P3 Udržateľná mestská mobilita"/>
              <w:listItem w:displayText="3P1 Doprava" w:value="3P1 Doprava"/>
              <w:listItem w:displayText="4P1 Adaptabilný a prístupný trh práce" w:value="4P1 Adaptabilný a prístupný trh práce"/>
              <w:listItem w:displayText="4P2 Kvalitné a inkluzívne vzdelávanie" w:value="4P2 Kvalitné a inkluzívne vzdelávanie"/>
              <w:listItem w:displayText="4P3 Zručnosti pre lepšiu adaptabilitu a inklúziu" w:value="4P3 Zručnosti pre lepšiu adaptabilitu a inklúziu"/>
              <w:listItem w:displayText="4P4 Záruka pre mladých" w:value="4P4 Záruka pre mladých"/>
              <w:listItem w:displayText="4P5 Aktívne začlenenie a dostupné služby" w:value="4P5 Aktívne začlenenie a dostupné služby"/>
              <w:listItem w:displayText="4P6 Aktívne začlenenie rómskych komunít" w:value="4P6 Aktívne začlenenie rómskych komunít"/>
              <w:listItem w:displayText="4P7 Sociálne inovácie a experimenty" w:value="4P7 Sociálne inovácie a experimenty"/>
              <w:listItem w:displayText="4P8 Potravinová a materiálna deprivácia" w:value="4P8 Potravinová a materiálna deprivácia"/>
              <w:listItem w:displayText="5P1 Moderné regióny" w:value="5P1 Moderné regióny"/>
              <w:listItem w:displayText="8P1 Fond spravodlivej transformácie" w:value="8P1 Fond spravodlivej transformácie"/>
            </w:comboBox>
          </w:sdtPr>
          <w:sdtEndPr>
            <w:rPr>
              <w:rStyle w:val="Predvolenpsmoodseku"/>
              <w:rFonts w:ascii="Times New Roman" w:hAnsi="Times New Roman"/>
              <w:lang w:eastAsia="en-US"/>
            </w:rPr>
          </w:sdtEndPr>
          <w:sdtContent>
            <w:tc>
              <w:tcPr>
                <w:tcW w:w="5239" w:type="dxa"/>
                <w:tcBorders>
                  <w:top w:val="single" w:sz="4" w:space="0" w:color="auto"/>
                  <w:left w:val="single" w:sz="4" w:space="0" w:color="auto"/>
                  <w:bottom w:val="single" w:sz="4" w:space="0" w:color="auto"/>
                  <w:right w:val="single" w:sz="4" w:space="0" w:color="auto"/>
                </w:tcBorders>
              </w:tcPr>
              <w:p w14:paraId="67383518" w14:textId="29C3B955" w:rsidR="00927A6D" w:rsidRPr="00CB4AD9" w:rsidRDefault="00927A6D" w:rsidP="00F119D3">
                <w:pPr>
                  <w:rPr>
                    <w:rFonts w:asciiTheme="minorHAnsi" w:hAnsiTheme="minorHAnsi" w:cstheme="minorHAnsi"/>
                    <w:lang w:eastAsia="en-US"/>
                  </w:rPr>
                </w:pPr>
                <w:r w:rsidRPr="00CB4AD9">
                  <w:rPr>
                    <w:rStyle w:val="Zstupntext"/>
                    <w:rFonts w:asciiTheme="minorHAnsi" w:hAnsiTheme="minorHAnsi" w:cstheme="minorHAnsi"/>
                  </w:rPr>
                  <w:t>Vyberte položku.</w:t>
                </w:r>
              </w:p>
            </w:tc>
          </w:sdtContent>
        </w:sdt>
      </w:tr>
      <w:tr w:rsidR="00927A6D" w:rsidRPr="00CB4AD9" w14:paraId="0BA759B2" w14:textId="77777777" w:rsidTr="002843A7">
        <w:trPr>
          <w:trHeight w:val="111"/>
        </w:trPr>
        <w:tc>
          <w:tcPr>
            <w:tcW w:w="3823" w:type="dxa"/>
            <w:vMerge/>
            <w:tcBorders>
              <w:left w:val="single" w:sz="4" w:space="0" w:color="auto"/>
              <w:right w:val="single" w:sz="4" w:space="0" w:color="auto"/>
            </w:tcBorders>
            <w:shd w:val="clear" w:color="auto" w:fill="FFE599" w:themeFill="accent4" w:themeFillTint="66"/>
          </w:tcPr>
          <w:p w14:paraId="5B103AF2" w14:textId="77777777" w:rsidR="00927A6D" w:rsidRPr="00CB4AD9" w:rsidRDefault="00927A6D" w:rsidP="00F119D3">
            <w:pPr>
              <w:rPr>
                <w:rFonts w:asciiTheme="minorHAnsi" w:hAnsiTheme="minorHAnsi" w:cstheme="minorHAnsi"/>
                <w:lang w:eastAsia="en-US"/>
              </w:rPr>
            </w:pPr>
          </w:p>
        </w:tc>
        <w:sdt>
          <w:sdtPr>
            <w:rPr>
              <w:rStyle w:val="tl2"/>
              <w:rFonts w:cstheme="minorHAnsi"/>
              <w:sz w:val="24"/>
            </w:rPr>
            <w:id w:val="139397093"/>
            <w:placeholder>
              <w:docPart w:val="185313E2F50B4DB3A5E1F1C305CD1167"/>
            </w:placeholder>
            <w:showingPlcHdr/>
            <w:comboBox>
              <w:listItem w:value="Vyberte položku."/>
              <w:listItem w:displayText="1P1 Veda, výskum a inovácie" w:value="1P1 Veda, výskum a inovácie"/>
              <w:listItem w:displayText="1P2 Digitálna pripojiteľnosť" w:value="1P2 Digitálna pripojiteľnosť"/>
              <w:listItem w:displayText="2P1 Energetická efektívnosť a dekarbonizácia" w:value="2P1 Energetická efektívnosť a dekarbonizácia"/>
              <w:listItem w:displayText="2P2 Životné prostredie" w:value="2P2 Životné prostredie"/>
              <w:listItem w:displayText="2P3 Udržateľná mestská mobilita" w:value="2P3 Udržateľná mestská mobilita"/>
              <w:listItem w:displayText="3P1 Doprava" w:value="3P1 Doprava"/>
              <w:listItem w:displayText="4P1 Adaptabilný a prístupný trh práce" w:value="4P1 Adaptabilný a prístupný trh práce"/>
              <w:listItem w:displayText="4P2 Kvalitné a inkluzívne vzdelávanie" w:value="4P2 Kvalitné a inkluzívne vzdelávanie"/>
              <w:listItem w:displayText="4P3 Zručnosti pre lepšiu adaptabilitu a inklúziu" w:value="4P3 Zručnosti pre lepšiu adaptabilitu a inklúziu"/>
              <w:listItem w:displayText="4P4 Záruka pre mladých" w:value="4P4 Záruka pre mladých"/>
              <w:listItem w:displayText="4P5 Aktívne začlenenie a dostupné služby" w:value="4P5 Aktívne začlenenie a dostupné služby"/>
              <w:listItem w:displayText="4P6 Aktívne začlenenie rómskych komunít" w:value="4P6 Aktívne začlenenie rómskych komunít"/>
              <w:listItem w:displayText="4P7 Sociálne inovácie a experimenty" w:value="4P7 Sociálne inovácie a experimenty"/>
              <w:listItem w:displayText="4P8 Potravinová a materiálna deprivácia" w:value="4P8 Potravinová a materiálna deprivácia"/>
              <w:listItem w:displayText="5P1 Moderné regióny" w:value="5P1 Moderné regióny"/>
              <w:listItem w:displayText="8P1 Fond spravodlivej transformácie" w:value="8P1 Fond spravodlivej transformácie"/>
            </w:comboBox>
          </w:sdtPr>
          <w:sdtEndPr>
            <w:rPr>
              <w:rStyle w:val="Predvolenpsmoodseku"/>
              <w:rFonts w:ascii="Times New Roman" w:hAnsi="Times New Roman"/>
              <w:lang w:eastAsia="en-US"/>
            </w:rPr>
          </w:sdtEndPr>
          <w:sdtContent>
            <w:tc>
              <w:tcPr>
                <w:tcW w:w="5239" w:type="dxa"/>
                <w:tcBorders>
                  <w:top w:val="single" w:sz="4" w:space="0" w:color="auto"/>
                  <w:left w:val="single" w:sz="4" w:space="0" w:color="auto"/>
                  <w:bottom w:val="single" w:sz="4" w:space="0" w:color="auto"/>
                  <w:right w:val="single" w:sz="4" w:space="0" w:color="auto"/>
                </w:tcBorders>
              </w:tcPr>
              <w:p w14:paraId="18B24FAD" w14:textId="16F648A7" w:rsidR="00927A6D" w:rsidRPr="00CB4AD9" w:rsidRDefault="00927A6D" w:rsidP="00F119D3">
                <w:pPr>
                  <w:rPr>
                    <w:rStyle w:val="tl2"/>
                    <w:rFonts w:cstheme="minorHAnsi"/>
                    <w:sz w:val="24"/>
                  </w:rPr>
                </w:pPr>
                <w:r w:rsidRPr="00CB4AD9">
                  <w:rPr>
                    <w:rStyle w:val="Zstupntext"/>
                    <w:rFonts w:asciiTheme="minorHAnsi" w:hAnsiTheme="minorHAnsi" w:cstheme="minorHAnsi"/>
                  </w:rPr>
                  <w:t>Vyberte položku.</w:t>
                </w:r>
              </w:p>
            </w:tc>
          </w:sdtContent>
        </w:sdt>
      </w:tr>
      <w:tr w:rsidR="00927A6D" w:rsidRPr="00CB4AD9" w14:paraId="734A5574" w14:textId="77777777" w:rsidTr="002843A7">
        <w:trPr>
          <w:trHeight w:val="111"/>
        </w:trPr>
        <w:tc>
          <w:tcPr>
            <w:tcW w:w="3823" w:type="dxa"/>
            <w:vMerge/>
            <w:tcBorders>
              <w:left w:val="single" w:sz="4" w:space="0" w:color="auto"/>
              <w:bottom w:val="single" w:sz="4" w:space="0" w:color="auto"/>
              <w:right w:val="single" w:sz="4" w:space="0" w:color="auto"/>
            </w:tcBorders>
            <w:shd w:val="clear" w:color="auto" w:fill="FFE599" w:themeFill="accent4" w:themeFillTint="66"/>
          </w:tcPr>
          <w:p w14:paraId="2E28BDD5" w14:textId="77777777" w:rsidR="00927A6D" w:rsidRPr="00CB4AD9" w:rsidRDefault="00927A6D" w:rsidP="00F119D3">
            <w:pPr>
              <w:rPr>
                <w:rFonts w:asciiTheme="minorHAnsi" w:hAnsiTheme="minorHAnsi" w:cstheme="minorHAnsi"/>
                <w:lang w:eastAsia="en-US"/>
              </w:rPr>
            </w:pPr>
          </w:p>
        </w:tc>
        <w:sdt>
          <w:sdtPr>
            <w:rPr>
              <w:rStyle w:val="tl2"/>
              <w:rFonts w:cstheme="minorHAnsi"/>
              <w:sz w:val="24"/>
            </w:rPr>
            <w:id w:val="-1592383822"/>
            <w:placeholder>
              <w:docPart w:val="A292C2CA255646FCA43F374A144CDA2D"/>
            </w:placeholder>
            <w:showingPlcHdr/>
            <w:comboBox>
              <w:listItem w:value="Vyberte položku."/>
              <w:listItem w:displayText="1P1 Veda, výskum a inovácie" w:value="1P1 Veda, výskum a inovácie"/>
              <w:listItem w:displayText="1P2 Digitálna pripojiteľnosť" w:value="1P2 Digitálna pripojiteľnosť"/>
              <w:listItem w:displayText="2P1 Energetická efektívnosť a dekarbonizácia" w:value="2P1 Energetická efektívnosť a dekarbonizácia"/>
              <w:listItem w:displayText="2P2 Životné prostredie" w:value="2P2 Životné prostredie"/>
              <w:listItem w:displayText="2P3 Udržateľná mestská mobilita" w:value="2P3 Udržateľná mestská mobilita"/>
              <w:listItem w:displayText="3P1 Doprava" w:value="3P1 Doprava"/>
              <w:listItem w:displayText="4P1 Adaptabilný a prístupný trh práce" w:value="4P1 Adaptabilný a prístupný trh práce"/>
              <w:listItem w:displayText="4P2 Kvalitné a inkluzívne vzdelávanie" w:value="4P2 Kvalitné a inkluzívne vzdelávanie"/>
              <w:listItem w:displayText="4P3 Zručnosti pre lepšiu adaptabilitu a inklúziu" w:value="4P3 Zručnosti pre lepšiu adaptabilitu a inklúziu"/>
              <w:listItem w:displayText="4P4 Záruka pre mladých" w:value="4P4 Záruka pre mladých"/>
              <w:listItem w:displayText="4P5 Aktívne začlenenie a dostupné služby" w:value="4P5 Aktívne začlenenie a dostupné služby"/>
              <w:listItem w:displayText="4P6 Aktívne začlenenie rómskych komunít" w:value="4P6 Aktívne začlenenie rómskych komunít"/>
              <w:listItem w:displayText="4P7 Sociálne inovácie a experimenty" w:value="4P7 Sociálne inovácie a experimenty"/>
              <w:listItem w:displayText="4P8 Potravinová a materiálna deprivácia" w:value="4P8 Potravinová a materiálna deprivácia"/>
              <w:listItem w:displayText="5P1 Moderné regióny" w:value="5P1 Moderné regióny"/>
              <w:listItem w:displayText="8P1 Fond spravodlivej transformácie" w:value="8P1 Fond spravodlivej transformácie"/>
            </w:comboBox>
          </w:sdtPr>
          <w:sdtEndPr>
            <w:rPr>
              <w:rStyle w:val="Predvolenpsmoodseku"/>
              <w:rFonts w:ascii="Times New Roman" w:hAnsi="Times New Roman"/>
              <w:lang w:eastAsia="en-US"/>
            </w:rPr>
          </w:sdtEndPr>
          <w:sdtContent>
            <w:tc>
              <w:tcPr>
                <w:tcW w:w="5239" w:type="dxa"/>
                <w:tcBorders>
                  <w:top w:val="single" w:sz="4" w:space="0" w:color="auto"/>
                  <w:left w:val="single" w:sz="4" w:space="0" w:color="auto"/>
                  <w:bottom w:val="single" w:sz="4" w:space="0" w:color="auto"/>
                  <w:right w:val="single" w:sz="4" w:space="0" w:color="auto"/>
                </w:tcBorders>
              </w:tcPr>
              <w:p w14:paraId="6C0768BF" w14:textId="6985F0F7" w:rsidR="00927A6D" w:rsidRPr="00CB4AD9" w:rsidRDefault="00927A6D" w:rsidP="00F119D3">
                <w:pPr>
                  <w:rPr>
                    <w:rStyle w:val="tl2"/>
                    <w:rFonts w:cstheme="minorHAnsi"/>
                    <w:sz w:val="24"/>
                  </w:rPr>
                </w:pPr>
                <w:r w:rsidRPr="00CB4AD9">
                  <w:rPr>
                    <w:rStyle w:val="Zstupntext"/>
                    <w:rFonts w:asciiTheme="minorHAnsi" w:hAnsiTheme="minorHAnsi" w:cstheme="minorHAnsi"/>
                  </w:rPr>
                  <w:t>Vyberte položku.</w:t>
                </w:r>
              </w:p>
            </w:tc>
          </w:sdtContent>
        </w:sdt>
      </w:tr>
      <w:tr w:rsidR="00927A6D" w:rsidRPr="00CB4AD9" w14:paraId="04987FC2" w14:textId="77777777" w:rsidTr="00E54145">
        <w:trPr>
          <w:trHeight w:val="113"/>
        </w:trPr>
        <w:tc>
          <w:tcPr>
            <w:tcW w:w="3823" w:type="dxa"/>
            <w:vMerge w:val="restart"/>
            <w:tcBorders>
              <w:top w:val="single" w:sz="4" w:space="0" w:color="auto"/>
              <w:left w:val="single" w:sz="4" w:space="0" w:color="auto"/>
              <w:right w:val="single" w:sz="4" w:space="0" w:color="auto"/>
            </w:tcBorders>
            <w:shd w:val="clear" w:color="auto" w:fill="FFE599" w:themeFill="accent4" w:themeFillTint="66"/>
            <w:hideMark/>
          </w:tcPr>
          <w:p w14:paraId="76DFBFE5" w14:textId="77777777" w:rsidR="00927A6D" w:rsidRPr="00CB4AD9" w:rsidRDefault="00927A6D" w:rsidP="00F119D3">
            <w:pPr>
              <w:rPr>
                <w:rFonts w:asciiTheme="minorHAnsi" w:hAnsiTheme="minorHAnsi" w:cstheme="minorHAnsi"/>
                <w:lang w:eastAsia="en-US"/>
              </w:rPr>
            </w:pPr>
            <w:r w:rsidRPr="00CB4AD9">
              <w:rPr>
                <w:rFonts w:asciiTheme="minorHAnsi" w:hAnsiTheme="minorHAnsi" w:cstheme="minorHAnsi"/>
                <w:lang w:eastAsia="en-US"/>
              </w:rPr>
              <w:t>Špecifický cieľ</w:t>
            </w:r>
          </w:p>
        </w:tc>
        <w:sdt>
          <w:sdtPr>
            <w:rPr>
              <w:rStyle w:val="tl3"/>
              <w:rFonts w:asciiTheme="minorHAnsi" w:hAnsiTheme="minorHAnsi" w:cstheme="minorHAnsi"/>
              <w:sz w:val="24"/>
            </w:rPr>
            <w:id w:val="1967154565"/>
            <w:placeholder>
              <w:docPart w:val="A2E491662FED4331AFAC6126CBE7AD59"/>
            </w:placeholder>
            <w:showingPlcHdr/>
            <w:comboBox>
              <w:listItem w:value="Vyberte položku."/>
              <w:listItem w:displayText="RSO1.1 Rozvoj a rozšírenie výskumných a inovačných kapacít a využívania pokročilých technológií" w:value="RSO1.1 Rozvoj a rozšírenie výskumných a inovačných kapacít a využívania pokročilých technológií"/>
              <w:listItem w:displayText="RSO1.2 Využívanie prínosov digitalizácie pre občanov, podniky, výskumné organizácie a orgány verejnej správy" w:value="RSO1.2 Využívanie prínosov digitalizácie pre občanov, podniky, výskumné organizácie a orgány verejnej správy"/>
              <w:listItem w:displayText="RSO1.3 Posilnenie udržateľného rastu a konkurencieschopnosti MSP a tvorby pracovných miest v MSP, a to aj produktívnymi investíciami" w:value="RSO1.3 Posilnenie udržateľného rastu a konkurencieschopnosti MSP a tvorby pracovných miest v MSP, a to aj produktívnymi investíciami"/>
              <w:listItem w:displayText="RSO1.4 Rozvoj zručností pre inteligentnú špecializáciu, priemyselnú transformáciu a podnikanie" w:value="RSO1.4 Rozvoj zručností pre inteligentnú špecializáciu, priemyselnú transformáciu a podnikanie"/>
              <w:listItem w:displayText="RSO1.5 Zvyšovanie digitálnej pripojiteľnosti" w:value="RSO1.5 Zvyšovanie digitálnej pripojiteľnosti"/>
              <w:listItem w:displayText="RSO2.1 Podpora energetickej efektívnosti a znižovania emisií skleníkových plynov" w:value="RSO2.1 Podpora energetickej efektívnosti a znižovania emisií skleníkových plynov"/>
              <w:listItem w:displayText="RSO2.2 Podpora energie z obnoviteľných zdrojov v súlade so smernicou (EÚ) 2018/2001 vrátane kritérií udržateľnosti, ktoré sú v nej stanovené" w:value="RSO2.2 Podpora energie z obnoviteľných zdrojov v súlade so smernicou (EÚ) 2018/2001 vrátane kritérií udržateľnosti, ktoré sú v nej stanovené"/>
              <w:listItem w:displayText="RSO2.3 Vývoj inteligentných energetických systémov, sietí a uskladnenia mimo transeurópskej energetickej siete (TEN-E)" w:value="RSO2.3 Vývoj inteligentných energetických systémov, sietí a uskladnenia mimo transeurópskej energetickej siete (TEN-E)"/>
              <w:listItem w:displayText="RSO2.4 Vývoj inteligentných energetických systémov, sietí a uskladnenia mimo transeurópskej energetickej siete (TEN-E)" w:value="RSO2.4 Vývoj inteligentných energetických systémov, sietí a uskladnenia mimo transeurópskej energetickej siete (TEN-E)"/>
              <w:listItem w:displayText="RSO2.5 Podpora prístupu k vode a udržateľného vodného hospodárstva" w:value="RSO2.5 Podpora prístupu k vode a udržateľného vodného hospodárstva"/>
              <w:listItem w:displayText="RSO2.6 Podpora prechodu na obehové hospodárstvo, ktoré efektívne využíva zdroje" w:value="RSO2.6 Podpora prechodu na obehové hospodárstvo, ktoré efektívne využíva zdroje"/>
              <w:listItem w:displayText="RSO2.7 Posilnenie ochrany a zachovania prírody, biodiverzity a zelenej infraštruktúry, a to aj v mestských oblastiach, a zníženia všetkých foriem znečistenia" w:value="RSO2.7 Posilnenie ochrany a zachovania prírody, biodiverzity a zelenej infraštruktúry, a to aj v mestských oblastiach, a zníženia všetkých foriem znečistenia"/>
              <w:listItem w:displayText="RSO2.8 Podpora udržateľnej multimodálnej mestskej mobility ako súčasti prechodu na hospodárstvo s nulovou bilanciou uhlíka" w:value="RSO2.8 Podpora udržateľnej multimodálnej mestskej mobility ako súčasti prechodu na hospodárstvo s nulovou bilanciou uhlíka"/>
              <w:listItem w:displayText="RSO3.1 Rozvoj inteligentnej, bezpečnej, udržateľnej a intermodálnej TEN-T odolnej proti zmene klímy" w:value="RSO3.1 Rozvoj inteligentnej, bezpečnej, udržateľnej a intermodálnej TEN-T odolnej proti zmene klímy"/>
              <w:listItem w:displayText="RSO3.2 Rozvoj a posilňovanie udržateľnej, inteligentnej a intermodálnej vnútroštátnej, regionálnej a miestnej mobility " w:value="RSO3.2 Rozvoj a posilňovanie udržateľnej, inteligentnej a intermodálnej vnútroštátnej, regionálnej a miestnej mobility "/>
              <w:listItem w:displayText="RSO4.1 Zvyšovanie účinnosti a inkluzívnosti trhov práce a prístupu ku kvalitnému zamestnaniu rozvíjaním sociálnej infraštruktúry a podporou sociálneho hospodárstva" w:value="RSO4.1 Zvyšovanie účinnosti a inkluzívnosti trhov práce a prístupu ku kvalitnému zamestnaniu rozvíjaním sociálnej infraštruktúry a podporou sociálneho hospodárstva"/>
              <w:listItem w:displayText="RSO4.2 Zlepšenia rovného prístupu k inkluzívnym a kvalitným službám v oblasti vzdelávania, odbornej prípravy a celoživotného vzdelávania rozvíjaním dostupnej infraštruktúry vrátane posilňovania odolnosti pre dištančné a online vzdelávanie a odbornú príprav" w:value="RSO4.2 Zlepšenia rovného prístupu k inkluzívnym a kvalitným službám v oblasti vzdelávania, odbornej prípravy a celoživotného vzdelávania rozvíjaním dostupnej infraštruktúry vrátane posilňovania odolnosti pre dištančné a online vzdelávanie a odbornú príprav"/>
              <w:listItem w:displayText="RSO4.3 Podpora sociálno-ekonomického začlenenia marginalizovaných komunít, domácností s nízkym príjmom a znevýhodnených skupín vrátane osôb s osobitnými potrebami prostredníctvom integrovaných akcií vrátane bývania a sociálnych služieb" w:value="RSO4.3 Podpora sociálno-ekonomického začlenenia marginalizovaných komunít, domácností s nízkym príjmom a znevýhodnených skupín vrátane osôb s osobitnými potrebami prostredníctvom integrovaných akcií vrátane bývania a sociálnych služieb"/>
              <w:listItem w:displayText="RSO4.5 Zabezpečenia rovného prístupu k zdravotnej starostlivosti a zvýšením odolnosti systémov zdravotnej starostlivosti vrátane primárnej starostlivosti, a podpory prechodu z inštitucionálnej starostlivosti na rodinnú a komunitnú starostlivosť" w:value="RSO4.5 Zabezpečenia rovného prístupu k zdravotnej starostlivosti a zvýšením odolnosti systémov zdravotnej starostlivosti vrátane primárnej starostlivosti, a podpory prechodu z inštitucionálnej starostlivosti na rodinnú a komunitnú starostlivosť"/>
              <w:listItem w:displayText="RSO4.6 Posilnenie úlohy kultúry a udržateľného cestovného ruchu v oblasti hospodárskeho rozvoja, sociálneho začlenenia a sociálnej inovácie" w:value="RSO4.6 Posilnenie úlohy kultúry a udržateľného cestovného ruchu v oblasti hospodárskeho rozvoja, sociálneho začlenenia a sociálnej inovácie"/>
              <w:listItem w:displayText="RSO5.1 Podpora integrovaného a inkluzívneho sociálneho, hospodárskeho a environmentálneho rozvoja, kultúry, prírodného dedičstva, udržateľného cestovného ruchu a bezpečnosti v mestských oblastiach" w:value="RSO5.1 Podpora integrovaného a inkluzívneho sociálneho, hospodárskeho a environmentálneho rozvoja, kultúry, prírodného dedičstva, udržateľného cestovného ruchu a bezpečnosti v mestských oblastiach"/>
              <w:listItem w:displayText="RSO5.2 Podpora integrovaného a inkluzívneho sociálneho, hospodárskeho a environmentálneho miestneho rozvoja, kultúry, prírodného dedičstva, udržateľného cestovného ruchu a bezpečnosti v iných ako mestských oblastiach" w:value="RSO5.2 Podpora integrovaného a inkluzívneho sociálneho, hospodárskeho a environmentálneho miestneho rozvoja, kultúry, prírodného dedičstva, udržateľného cestovného ruchu a bezpečnosti v iných ako mestských oblastiach"/>
              <w:listItem w:displayText="ESO4.1 Zlepšenie prístupu k zamestnaniu a aktivačným opatreniam pre všetkých uchádzačov o zamestnanie, predovšetkým mladých ľudí, a to najmä vykonávaním záruky pre mladých ľudí, pre dlhodobo nezamestnaných a znevýhodnené skupiny na trhu práce a neaktívne o" w:value="ESO4.1 Zlepšenie prístupu k zamestnaniu a aktivačným opatreniam pre všetkých uchádzačov o zamestnanie, predovšetkým mladých ľudí, a to najmä vykonávaním záruky pre mladých ľudí, pre dlhodobo nezamestnaných a znevýhodnené skupiny na trhu práce a neaktívne o"/>
              <w:listItem w:displayText="ESO4.2 Modernizácia inštitúcií a služieb trhu práce s cieľom posúdiť a predvídať potreby v oblasti zručností a zabezpečiť včasnú a cielenú pomoc a podporu v záujme zosúladenia ponuky s potrebami trhu práce, ako aj pri prechodoch medzi zamestnaniami a mobil" w:value="ESO4.2 Modernizácia inštitúcií a služieb trhu práce s cieľom posúdiť a predvídať potreby v oblasti zručností a zabezpečiť včasnú a cielenú pomoc a podporu v záujme zosúladenia ponuky s potrebami trhu práce, ako aj pri prechodoch medzi zamestnaniami a mobil"/>
              <w:listItem w:displayText="ESO4.3 Podpora rodovo vyváženej účasti na trhu práce, rovnakých pracovných podmienok a lepšej rovnováhy medzi pracovným a súkromným životom vrátane prístupu k cenovo dostupnej starostlivosti o deti a odkázané osoby" w:value="ESO4.3 Podpora rodovo vyváženej účasti na trhu práce, rovnakých pracovných podmienok a lepšej rovnováhy medzi pracovným a súkromným životom vrátane prístupu k cenovo dostupnej starostlivosti o deti a odkázané osoby"/>
              <w:listItem w:displayText="ESO4.4 Podpora adaptácie pracovníkov, podnikov a podnikateľov na zmeny, ako aj aktívneho a zdravého starnutia a zdravého a vhodne prispôsobeného pracovného prostredia, ktoré rieši zdravotné riziká" w:value="ESO4.4 Podpora adaptácie pracovníkov, podnikov a podnikateľov na zmeny, ako aj aktívneho a zdravého starnutia a zdravého a vhodne prispôsobeného pracovného prostredia, ktoré rieši zdravotné riziká"/>
              <w:listItem w:displayText="ESO4.5 Zvýšenie kvality, inkluzívnosti a účinnosti systémov vzdelávania a odbornej prípravy, ako aj ich relevantnosti z hľadiska trhu práce okrem iného prostredníctvom potvrdzovania výsledkov neformálneho vzdelávania a informálneho učenia sa s cieľom podpo" w:value="ESO4.5 Zvýšenie kvality, inkluzívnosti a účinnosti systémov vzdelávania a odbornej prípravy, ako aj ich relevantnosti z hľadiska trhu práce okrem iného prostredníctvom potvrdzovania výsledkov neformálneho vzdelávania a informálneho učenia sa s cieľom podpo"/>
              <w:listItem w:displayText="ESO4.6 Podpora rovného prístupu, a to najmä znevýhodnených skupín, ku kvalitnému a inkluzívnemu vzdelávaniu a odbornej príprave a podpora ich úspešného ukončenia, počnúc vzdelávaním a starostlivosťou v ranom detstve cez všeobecné a odborné vzdelávanie a pr" w:value="ESO4.6 Podpora rovného prístupu, a to najmä znevýhodnených skupín, ku kvalitnému a inkluzívnemu vzdelávaniu a odbornej príprave a podpora ich úspešného ukončenia, počnúc vzdelávaním a starostlivosťou v ranom detstve cez všeobecné a odborné vzdelávanie a pr"/>
              <w:listItem w:displayText="ESO4.7 Podpora celoživotného vzdelávania, najmä flexibilných príležitostí na zvyšovanie kvalifikácie a rekvalifikáciu pre všetkých s prihliadnutím na podnikateľské a digitálne zručnosti, lepšie predvídanie zmien a nových požiadaviek na zručnosti na základe" w:value="ESO4.7 Podpora celoživotného vzdelávania, najmä flexibilných príležitostí na zvyšovanie kvalifikácie a rekvalifikáciu pre všetkých s prihliadnutím na podnikateľské a digitálne zručnosti, lepšie predvídanie zmien a nových požiadaviek na zručnosti na základe"/>
              <w:listItem w:displayText="ESO4.8 Podpora aktívneho začlenenia s cieľom podporovať rovnosť príležitostí, nediskrimináciu a aktívnu účasť a zlepšenie zamestnateľnosti, najmä v prípade znevýhodnených skupín" w:value="ESO4.8 Podpora aktívneho začlenenia s cieľom podporovať rovnosť príležitostí, nediskrimináciu a aktívnu účasť a zlepšenie zamestnateľnosti, najmä v prípade znevýhodnených skupín"/>
              <w:listItem w:displayText="ESO4.9 Podpora sociálno-ekonomickej integrácie štátnych príslušníkov tretích krajín vrátane migrantov" w:value="ESO4.9 Podpora sociálno-ekonomickej integrácie štátnych príslušníkov tretích krajín vrátane migrantov"/>
              <w:listItem w:displayText="ESO4.10 Podpora sociálno-ekonomickej integrácie marginalizovaných komunít, ako sú napríklad Rómovia" w:value="ESO4.10 Podpora sociálno-ekonomickej integrácie marginalizovaných komunít, ako sú napríklad Rómovia"/>
              <w:listItem w:displayText="ESO4.11 Zlepšovanie rovného a včasného prístupu ku kvalitným, udržateľným a cenovo dostupným službám vrátane služieb, ktoré podporujú prístup k bývaniu a individualizovanú starostlivosť vrátane zdravotnej starostlivosti; modernizácia systémov sociálnej och" w:value="ESO4.11 Zlepšovanie rovného a včasného prístupu ku kvalitným, udržateľným a cenovo dostupným službám vrátane služieb, ktoré podporujú prístup k bývaniu a individualizovanú starostlivosť vrátane zdravotnej starostlivosti; modernizácia systémov sociálnej och"/>
              <w:listItem w:displayText="ESO4.12 Podpora sociálnej integrácie osôb ohrozených chudobou alebo sociálnym vylúčením vrátane najodkázanejších osôb a detí" w:value="ESO4.12 Podpora sociálnej integrácie osôb ohrozených chudobou alebo sociálnym vylúčením vrátane najodkázanejších osôb a detí"/>
              <w:listItem w:displayText="ESO4.13 Riešenie materiálnej deprivácie prostredníctvom potravinovej a/alebo základnej materiálnej pomoci pre najodkázanejšie osoby vrátane detí a zabezpečenie sprievodných opatrení podporujúcich ich sociálne začlenenie" w:value="ESO4.13 Riešenie materiálnej deprivácie prostredníctvom potravinovej a/alebo základnej materiálnej pomoci pre najodkázanejšie osoby vrátane detí a zabezpečenie sprievodných opatrení podporujúcich ich sociálne začlenenie"/>
              <w:listItem w:displayText="JSO8.1 Umožniť regiónom a obyvateľom riešiť sociálne, hospodárske a environmentálne dôsledky spôsobené transformáciou v rámci plnenia energetického a klimatického cieľa Únie do roku 2030 a dosahovania klimaticky neutrálneho hospodárstva Únie do roku 2050 n" w:value="JSO8.1 Umožniť regiónom a obyvateľom riešiť sociálne, hospodárske a environmentálne dôsledky spôsobené transformáciou v rámci plnenia energetického a klimatického cieľa Únie do roku 2030 a dosahovania klimaticky neutrálneho hospodárstva Únie do roku 2050 n"/>
            </w:comboBox>
          </w:sdtPr>
          <w:sdtEndPr>
            <w:rPr>
              <w:rStyle w:val="Predvolenpsmoodseku"/>
              <w:lang w:eastAsia="en-US"/>
            </w:rPr>
          </w:sdtEndPr>
          <w:sdtContent>
            <w:tc>
              <w:tcPr>
                <w:tcW w:w="5239" w:type="dxa"/>
                <w:tcBorders>
                  <w:top w:val="single" w:sz="4" w:space="0" w:color="auto"/>
                  <w:left w:val="single" w:sz="4" w:space="0" w:color="auto"/>
                  <w:bottom w:val="single" w:sz="4" w:space="0" w:color="auto"/>
                  <w:right w:val="single" w:sz="4" w:space="0" w:color="auto"/>
                </w:tcBorders>
              </w:tcPr>
              <w:p w14:paraId="00D19D9F" w14:textId="488328E4" w:rsidR="00927A6D" w:rsidRPr="00CB4AD9" w:rsidRDefault="00927A6D" w:rsidP="00F119D3">
                <w:pPr>
                  <w:rPr>
                    <w:rFonts w:asciiTheme="minorHAnsi" w:hAnsiTheme="minorHAnsi" w:cstheme="minorHAnsi"/>
                    <w:lang w:eastAsia="en-US"/>
                  </w:rPr>
                </w:pPr>
                <w:r w:rsidRPr="00CB4AD9">
                  <w:rPr>
                    <w:rStyle w:val="Zstupntext"/>
                    <w:rFonts w:asciiTheme="minorHAnsi" w:hAnsiTheme="minorHAnsi" w:cstheme="minorHAnsi"/>
                  </w:rPr>
                  <w:t>Vyberte položku.</w:t>
                </w:r>
              </w:p>
            </w:tc>
          </w:sdtContent>
        </w:sdt>
      </w:tr>
      <w:tr w:rsidR="00927A6D" w:rsidRPr="00CB4AD9" w14:paraId="3EF9C32D" w14:textId="77777777" w:rsidTr="00E54145">
        <w:trPr>
          <w:trHeight w:val="111"/>
        </w:trPr>
        <w:tc>
          <w:tcPr>
            <w:tcW w:w="3823" w:type="dxa"/>
            <w:vMerge/>
            <w:tcBorders>
              <w:left w:val="single" w:sz="4" w:space="0" w:color="auto"/>
              <w:right w:val="single" w:sz="4" w:space="0" w:color="auto"/>
            </w:tcBorders>
            <w:shd w:val="clear" w:color="auto" w:fill="FFE599" w:themeFill="accent4" w:themeFillTint="66"/>
          </w:tcPr>
          <w:p w14:paraId="4EA1C5EA" w14:textId="77777777" w:rsidR="00927A6D" w:rsidRPr="00CB4AD9" w:rsidRDefault="00927A6D" w:rsidP="00F119D3">
            <w:pPr>
              <w:rPr>
                <w:rFonts w:asciiTheme="minorHAnsi" w:hAnsiTheme="minorHAnsi" w:cstheme="minorHAnsi"/>
                <w:lang w:eastAsia="en-US"/>
              </w:rPr>
            </w:pPr>
          </w:p>
        </w:tc>
        <w:sdt>
          <w:sdtPr>
            <w:rPr>
              <w:rStyle w:val="tl3"/>
              <w:rFonts w:asciiTheme="minorHAnsi" w:hAnsiTheme="minorHAnsi" w:cstheme="minorHAnsi"/>
              <w:sz w:val="24"/>
            </w:rPr>
            <w:id w:val="1443881054"/>
            <w:placeholder>
              <w:docPart w:val="0ED794D3B5DA4931871FE992A35C2941"/>
            </w:placeholder>
            <w:showingPlcHdr/>
            <w:comboBox>
              <w:listItem w:value="Vyberte položku."/>
              <w:listItem w:displayText="RSO1.1 Rozvoj a rozšírenie výskumných a inovačných kapacít a využívania pokročilých technológií" w:value="RSO1.1 Rozvoj a rozšírenie výskumných a inovačných kapacít a využívania pokročilých technológií"/>
              <w:listItem w:displayText="RSO1.2 Využívanie prínosov digitalizácie pre občanov, podniky, výskumné organizácie a orgány verejnej správy" w:value="RSO1.2 Využívanie prínosov digitalizácie pre občanov, podniky, výskumné organizácie a orgány verejnej správy"/>
              <w:listItem w:displayText="RSO1.3 Posilnenie udržateľného rastu a konkurencieschopnosti MSP a tvorby pracovných miest v MSP, a to aj produktívnymi investíciami" w:value="RSO1.3 Posilnenie udržateľného rastu a konkurencieschopnosti MSP a tvorby pracovných miest v MSP, a to aj produktívnymi investíciami"/>
              <w:listItem w:displayText="RSO1.4 Rozvoj zručností pre inteligentnú špecializáciu, priemyselnú transformáciu a podnikanie" w:value="RSO1.4 Rozvoj zručností pre inteligentnú špecializáciu, priemyselnú transformáciu a podnikanie"/>
              <w:listItem w:displayText="RSO1.5 Zvyšovanie digitálnej pripojiteľnosti" w:value="RSO1.5 Zvyšovanie digitálnej pripojiteľnosti"/>
              <w:listItem w:displayText="RSO2.1 Podpora energetickej efektívnosti a znižovania emisií skleníkových plynov" w:value="RSO2.1 Podpora energetickej efektívnosti a znižovania emisií skleníkových plynov"/>
              <w:listItem w:displayText="RSO2.2 Podpora energie z obnoviteľných zdrojov v súlade so smernicou (EÚ) 2018/2001 vrátane kritérií udržateľnosti, ktoré sú v nej stanovené" w:value="RSO2.2 Podpora energie z obnoviteľných zdrojov v súlade so smernicou (EÚ) 2018/2001 vrátane kritérií udržateľnosti, ktoré sú v nej stanovené"/>
              <w:listItem w:displayText="RSO2.3 Vývoj inteligentných energetických systémov, sietí a uskladnenia mimo transeurópskej energetickej siete (TEN-E)" w:value="RSO2.3 Vývoj inteligentných energetických systémov, sietí a uskladnenia mimo transeurópskej energetickej siete (TEN-E)"/>
              <w:listItem w:displayText="RSO2.4 Vývoj inteligentných energetických systémov, sietí a uskladnenia mimo transeurópskej energetickej siete (TEN-E)" w:value="RSO2.4 Vývoj inteligentných energetických systémov, sietí a uskladnenia mimo transeurópskej energetickej siete (TEN-E)"/>
              <w:listItem w:displayText="RSO2.5 Podpora prístupu k vode a udržateľného vodného hospodárstva" w:value="RSO2.5 Podpora prístupu k vode a udržateľného vodného hospodárstva"/>
              <w:listItem w:displayText="RSO2.6 Podpora prechodu na obehové hospodárstvo, ktoré efektívne využíva zdroje" w:value="RSO2.6 Podpora prechodu na obehové hospodárstvo, ktoré efektívne využíva zdroje"/>
              <w:listItem w:displayText="RSO2.7 Posilnenie ochrany a zachovania prírody, biodiverzity a zelenej infraštruktúry, a to aj v mestských oblastiach, a zníženia všetkých foriem znečistenia" w:value="RSO2.7 Posilnenie ochrany a zachovania prírody, biodiverzity a zelenej infraštruktúry, a to aj v mestských oblastiach, a zníženia všetkých foriem znečistenia"/>
              <w:listItem w:displayText="RSO2.8 Podpora udržateľnej multimodálnej mestskej mobility ako súčasti prechodu na hospodárstvo s nulovou bilanciou uhlíka" w:value="RSO2.8 Podpora udržateľnej multimodálnej mestskej mobility ako súčasti prechodu na hospodárstvo s nulovou bilanciou uhlíka"/>
              <w:listItem w:displayText="RSO3.1 Rozvoj inteligentnej, bezpečnej, udržateľnej a intermodálnej TEN-T odolnej proti zmene klímy" w:value="RSO3.1 Rozvoj inteligentnej, bezpečnej, udržateľnej a intermodálnej TEN-T odolnej proti zmene klímy"/>
              <w:listItem w:displayText="RSO3.2 Rozvoj a posilňovanie udržateľnej, inteligentnej a intermodálnej vnútroštátnej, regionálnej a miestnej mobility " w:value="RSO3.2 Rozvoj a posilňovanie udržateľnej, inteligentnej a intermodálnej vnútroštátnej, regionálnej a miestnej mobility "/>
              <w:listItem w:displayText="RSO4.1 Zvyšovanie účinnosti a inkluzívnosti trhov práce a prístupu ku kvalitnému zamestnaniu rozvíjaním sociálnej infraštruktúry a podporou sociálneho hospodárstva" w:value="RSO4.1 Zvyšovanie účinnosti a inkluzívnosti trhov práce a prístupu ku kvalitnému zamestnaniu rozvíjaním sociálnej infraštruktúry a podporou sociálneho hospodárstva"/>
              <w:listItem w:displayText="RSO4.2 Zlepšenia rovného prístupu k inkluzívnym a kvalitným službám v oblasti vzdelávania, odbornej prípravy a celoživotného vzdelávania rozvíjaním dostupnej infraštruktúry vrátane posilňovania odolnosti pre dištančné a online vzdelávanie a odbornú príprav" w:value="RSO4.2 Zlepšenia rovného prístupu k inkluzívnym a kvalitným službám v oblasti vzdelávania, odbornej prípravy a celoživotného vzdelávania rozvíjaním dostupnej infraštruktúry vrátane posilňovania odolnosti pre dištančné a online vzdelávanie a odbornú príprav"/>
              <w:listItem w:displayText="RSO4.3 Podpora sociálno-ekonomického začlenenia marginalizovaných komunít, domácností s nízkym príjmom a znevýhodnených skupín vrátane osôb s osobitnými potrebami prostredníctvom integrovaných akcií vrátane bývania a sociálnych služieb" w:value="RSO4.3 Podpora sociálno-ekonomického začlenenia marginalizovaných komunít, domácností s nízkym príjmom a znevýhodnených skupín vrátane osôb s osobitnými potrebami prostredníctvom integrovaných akcií vrátane bývania a sociálnych služieb"/>
              <w:listItem w:displayText="RSO4.5 Zabezpečenia rovného prístupu k zdravotnej starostlivosti a zvýšením odolnosti systémov zdravotnej starostlivosti vrátane primárnej starostlivosti, a podpory prechodu z inštitucionálnej starostlivosti na rodinnú a komunitnú starostlivosť" w:value="RSO4.5 Zabezpečenia rovného prístupu k zdravotnej starostlivosti a zvýšením odolnosti systémov zdravotnej starostlivosti vrátane primárnej starostlivosti, a podpory prechodu z inštitucionálnej starostlivosti na rodinnú a komunitnú starostlivosť"/>
              <w:listItem w:displayText="RSO4.6 Posilnenie úlohy kultúry a udržateľného cestovného ruchu v oblasti hospodárskeho rozvoja, sociálneho začlenenia a sociálnej inovácie" w:value="RSO4.6 Posilnenie úlohy kultúry a udržateľného cestovného ruchu v oblasti hospodárskeho rozvoja, sociálneho začlenenia a sociálnej inovácie"/>
              <w:listItem w:displayText="RSO5.1 Podpora integrovaného a inkluzívneho sociálneho, hospodárskeho a environmentálneho rozvoja, kultúry, prírodného dedičstva, udržateľného cestovného ruchu a bezpečnosti v mestských oblastiach" w:value="RSO5.1 Podpora integrovaného a inkluzívneho sociálneho, hospodárskeho a environmentálneho rozvoja, kultúry, prírodného dedičstva, udržateľného cestovného ruchu a bezpečnosti v mestských oblastiach"/>
              <w:listItem w:displayText="RSO5.2 Podpora integrovaného a inkluzívneho sociálneho, hospodárskeho a environmentálneho miestneho rozvoja, kultúry, prírodného dedičstva, udržateľného cestovného ruchu a bezpečnosti v iných ako mestských oblastiach" w:value="RSO5.2 Podpora integrovaného a inkluzívneho sociálneho, hospodárskeho a environmentálneho miestneho rozvoja, kultúry, prírodného dedičstva, udržateľného cestovného ruchu a bezpečnosti v iných ako mestských oblastiach"/>
              <w:listItem w:displayText="ESO4.1 Zlepšenie prístupu k zamestnaniu a aktivačným opatreniam pre všetkých uchádzačov o zamestnanie, predovšetkým mladých ľudí, a to najmä vykonávaním záruky pre mladých ľudí, pre dlhodobo nezamestnaných a znevýhodnené skupiny na trhu práce a neaktívne o" w:value="ESO4.1 Zlepšenie prístupu k zamestnaniu a aktivačným opatreniam pre všetkých uchádzačov o zamestnanie, predovšetkým mladých ľudí, a to najmä vykonávaním záruky pre mladých ľudí, pre dlhodobo nezamestnaných a znevýhodnené skupiny na trhu práce a neaktívne o"/>
              <w:listItem w:displayText="ESO4.2 Modernizácia inštitúcií a služieb trhu práce s cieľom posúdiť a predvídať potreby v oblasti zručností a zabezpečiť včasnú a cielenú pomoc a podporu v záujme zosúladenia ponuky s potrebami trhu práce, ako aj pri prechodoch medzi zamestnaniami a mobil" w:value="ESO4.2 Modernizácia inštitúcií a služieb trhu práce s cieľom posúdiť a predvídať potreby v oblasti zručností a zabezpečiť včasnú a cielenú pomoc a podporu v záujme zosúladenia ponuky s potrebami trhu práce, ako aj pri prechodoch medzi zamestnaniami a mobil"/>
              <w:listItem w:displayText="ESO4.3 Podpora rodovo vyváženej účasti na trhu práce, rovnakých pracovných podmienok a lepšej rovnováhy medzi pracovným a súkromným životom vrátane prístupu k cenovo dostupnej starostlivosti o deti a odkázané osoby" w:value="ESO4.3 Podpora rodovo vyváženej účasti na trhu práce, rovnakých pracovných podmienok a lepšej rovnováhy medzi pracovným a súkromným životom vrátane prístupu k cenovo dostupnej starostlivosti o deti a odkázané osoby"/>
              <w:listItem w:displayText="ESO4.4 Podpora adaptácie pracovníkov, podnikov a podnikateľov na zmeny, ako aj aktívneho a zdravého starnutia a zdravého a vhodne prispôsobeného pracovného prostredia, ktoré rieši zdravotné riziká" w:value="ESO4.4 Podpora adaptácie pracovníkov, podnikov a podnikateľov na zmeny, ako aj aktívneho a zdravého starnutia a zdravého a vhodne prispôsobeného pracovného prostredia, ktoré rieši zdravotné riziká"/>
              <w:listItem w:displayText="ESO4.5 Zvýšenie kvality, inkluzívnosti a účinnosti systémov vzdelávania a odbornej prípravy, ako aj ich relevantnosti z hľadiska trhu práce okrem iného prostredníctvom potvrdzovania výsledkov neformálneho vzdelávania a informálneho učenia sa s cieľom podpo" w:value="ESO4.5 Zvýšenie kvality, inkluzívnosti a účinnosti systémov vzdelávania a odbornej prípravy, ako aj ich relevantnosti z hľadiska trhu práce okrem iného prostredníctvom potvrdzovania výsledkov neformálneho vzdelávania a informálneho učenia sa s cieľom podpo"/>
              <w:listItem w:displayText="ESO4.6 Podpora rovného prístupu, a to najmä znevýhodnených skupín, ku kvalitnému a inkluzívnemu vzdelávaniu a odbornej príprave a podpora ich úspešného ukončenia, počnúc vzdelávaním a starostlivosťou v ranom detstve cez všeobecné a odborné vzdelávanie a pr" w:value="ESO4.6 Podpora rovného prístupu, a to najmä znevýhodnených skupín, ku kvalitnému a inkluzívnemu vzdelávaniu a odbornej príprave a podpora ich úspešného ukončenia, počnúc vzdelávaním a starostlivosťou v ranom detstve cez všeobecné a odborné vzdelávanie a pr"/>
              <w:listItem w:displayText="ESO4.7 Podpora celoživotného vzdelávania, najmä flexibilných príležitostí na zvyšovanie kvalifikácie a rekvalifikáciu pre všetkých s prihliadnutím na podnikateľské a digitálne zručnosti, lepšie predvídanie zmien a nových požiadaviek na zručnosti na základe" w:value="ESO4.7 Podpora celoživotného vzdelávania, najmä flexibilných príležitostí na zvyšovanie kvalifikácie a rekvalifikáciu pre všetkých s prihliadnutím na podnikateľské a digitálne zručnosti, lepšie predvídanie zmien a nových požiadaviek na zručnosti na základe"/>
              <w:listItem w:displayText="ESO4.8 Podpora aktívneho začlenenia s cieľom podporovať rovnosť príležitostí, nediskrimináciu a aktívnu účasť a zlepšenie zamestnateľnosti, najmä v prípade znevýhodnených skupín" w:value="ESO4.8 Podpora aktívneho začlenenia s cieľom podporovať rovnosť príležitostí, nediskrimináciu a aktívnu účasť a zlepšenie zamestnateľnosti, najmä v prípade znevýhodnených skupín"/>
              <w:listItem w:displayText="ESO4.9 Podpora sociálno-ekonomickej integrácie štátnych príslušníkov tretích krajín vrátane migrantov" w:value="ESO4.9 Podpora sociálno-ekonomickej integrácie štátnych príslušníkov tretích krajín vrátane migrantov"/>
              <w:listItem w:displayText="ESO4.10 Podpora sociálno-ekonomickej integrácie marginalizovaných komunít, ako sú napríklad Rómovia" w:value="ESO4.10 Podpora sociálno-ekonomickej integrácie marginalizovaných komunít, ako sú napríklad Rómovia"/>
              <w:listItem w:displayText="ESO4.11 Zlepšovanie rovného a včasného prístupu ku kvalitným, udržateľným a cenovo dostupným službám vrátane služieb, ktoré podporujú prístup k bývaniu a individualizovanú starostlivosť vrátane zdravotnej starostlivosti; modernizácia systémov sociálnej och" w:value="ESO4.11 Zlepšovanie rovného a včasného prístupu ku kvalitným, udržateľným a cenovo dostupným službám vrátane služieb, ktoré podporujú prístup k bývaniu a individualizovanú starostlivosť vrátane zdravotnej starostlivosti; modernizácia systémov sociálnej och"/>
              <w:listItem w:displayText="ESO4.12 Podpora sociálnej integrácie osôb ohrozených chudobou alebo sociálnym vylúčením vrátane najodkázanejších osôb a detí" w:value="ESO4.12 Podpora sociálnej integrácie osôb ohrozených chudobou alebo sociálnym vylúčením vrátane najodkázanejších osôb a detí"/>
              <w:listItem w:displayText="ESO4.13 Riešenie materiálnej deprivácie prostredníctvom potravinovej a/alebo základnej materiálnej pomoci pre najodkázanejšie osoby vrátane detí a zabezpečenie sprievodných opatrení podporujúcich ich sociálne začlenenie" w:value="ESO4.13 Riešenie materiálnej deprivácie prostredníctvom potravinovej a/alebo základnej materiálnej pomoci pre najodkázanejšie osoby vrátane detí a zabezpečenie sprievodných opatrení podporujúcich ich sociálne začlenenie"/>
              <w:listItem w:displayText="JSO8.1 Umožniť regiónom a obyvateľom riešiť sociálne, hospodárske a environmentálne dôsledky spôsobené transformáciou v rámci plnenia energetického a klimatického cieľa Únie do roku 2030 a dosahovania klimaticky neutrálneho hospodárstva Únie do roku 2050 n" w:value="JSO8.1 Umožniť regiónom a obyvateľom riešiť sociálne, hospodárske a environmentálne dôsledky spôsobené transformáciou v rámci plnenia energetického a klimatického cieľa Únie do roku 2030 a dosahovania klimaticky neutrálneho hospodárstva Únie do roku 2050 n"/>
            </w:comboBox>
          </w:sdtPr>
          <w:sdtEndPr>
            <w:rPr>
              <w:rStyle w:val="Predvolenpsmoodseku"/>
              <w:lang w:eastAsia="en-US"/>
            </w:rPr>
          </w:sdtEndPr>
          <w:sdtContent>
            <w:tc>
              <w:tcPr>
                <w:tcW w:w="5239" w:type="dxa"/>
                <w:tcBorders>
                  <w:top w:val="single" w:sz="4" w:space="0" w:color="auto"/>
                  <w:left w:val="single" w:sz="4" w:space="0" w:color="auto"/>
                  <w:bottom w:val="single" w:sz="4" w:space="0" w:color="auto"/>
                  <w:right w:val="single" w:sz="4" w:space="0" w:color="auto"/>
                </w:tcBorders>
              </w:tcPr>
              <w:p w14:paraId="2F327D32" w14:textId="6C9CEDD4" w:rsidR="00927A6D" w:rsidRPr="00CB4AD9" w:rsidRDefault="00927A6D" w:rsidP="00F119D3">
                <w:pPr>
                  <w:rPr>
                    <w:rStyle w:val="tl3"/>
                    <w:rFonts w:asciiTheme="minorHAnsi" w:hAnsiTheme="minorHAnsi" w:cstheme="minorHAnsi"/>
                    <w:sz w:val="24"/>
                  </w:rPr>
                </w:pPr>
                <w:r w:rsidRPr="00CB4AD9">
                  <w:rPr>
                    <w:rStyle w:val="Zstupntext"/>
                    <w:rFonts w:asciiTheme="minorHAnsi" w:hAnsiTheme="minorHAnsi" w:cstheme="minorHAnsi"/>
                  </w:rPr>
                  <w:t>Vyberte položku.</w:t>
                </w:r>
              </w:p>
            </w:tc>
          </w:sdtContent>
        </w:sdt>
      </w:tr>
      <w:tr w:rsidR="00927A6D" w:rsidRPr="00CB4AD9" w14:paraId="2F4EDE80" w14:textId="77777777" w:rsidTr="00E54145">
        <w:trPr>
          <w:trHeight w:val="111"/>
        </w:trPr>
        <w:tc>
          <w:tcPr>
            <w:tcW w:w="3823" w:type="dxa"/>
            <w:vMerge/>
            <w:tcBorders>
              <w:left w:val="single" w:sz="4" w:space="0" w:color="auto"/>
              <w:bottom w:val="single" w:sz="4" w:space="0" w:color="auto"/>
              <w:right w:val="single" w:sz="4" w:space="0" w:color="auto"/>
            </w:tcBorders>
            <w:shd w:val="clear" w:color="auto" w:fill="FFE599" w:themeFill="accent4" w:themeFillTint="66"/>
          </w:tcPr>
          <w:p w14:paraId="0EC1714A" w14:textId="77777777" w:rsidR="00927A6D" w:rsidRPr="00CB4AD9" w:rsidRDefault="00927A6D" w:rsidP="00F119D3">
            <w:pPr>
              <w:rPr>
                <w:rFonts w:asciiTheme="minorHAnsi" w:hAnsiTheme="minorHAnsi" w:cstheme="minorHAnsi"/>
                <w:lang w:eastAsia="en-US"/>
              </w:rPr>
            </w:pPr>
          </w:p>
        </w:tc>
        <w:sdt>
          <w:sdtPr>
            <w:rPr>
              <w:rStyle w:val="tl3"/>
              <w:rFonts w:asciiTheme="minorHAnsi" w:hAnsiTheme="minorHAnsi" w:cstheme="minorHAnsi"/>
              <w:sz w:val="24"/>
            </w:rPr>
            <w:id w:val="-68194262"/>
            <w:placeholder>
              <w:docPart w:val="820C1C3C9BD54780BFAD92B61208971E"/>
            </w:placeholder>
            <w:showingPlcHdr/>
            <w:comboBox>
              <w:listItem w:value="Vyberte položku."/>
              <w:listItem w:displayText="RSO1.1 Rozvoj a rozšírenie výskumných a inovačných kapacít a využívania pokročilých technológií" w:value="RSO1.1 Rozvoj a rozšírenie výskumných a inovačných kapacít a využívania pokročilých technológií"/>
              <w:listItem w:displayText="RSO1.2 Využívanie prínosov digitalizácie pre občanov, podniky, výskumné organizácie a orgány verejnej správy" w:value="RSO1.2 Využívanie prínosov digitalizácie pre občanov, podniky, výskumné organizácie a orgány verejnej správy"/>
              <w:listItem w:displayText="RSO1.3 Posilnenie udržateľného rastu a konkurencieschopnosti MSP a tvorby pracovných miest v MSP, a to aj produktívnymi investíciami" w:value="RSO1.3 Posilnenie udržateľného rastu a konkurencieschopnosti MSP a tvorby pracovných miest v MSP, a to aj produktívnymi investíciami"/>
              <w:listItem w:displayText="RSO1.4 Rozvoj zručností pre inteligentnú špecializáciu, priemyselnú transformáciu a podnikanie" w:value="RSO1.4 Rozvoj zručností pre inteligentnú špecializáciu, priemyselnú transformáciu a podnikanie"/>
              <w:listItem w:displayText="RSO1.5 Zvyšovanie digitálnej pripojiteľnosti" w:value="RSO1.5 Zvyšovanie digitálnej pripojiteľnosti"/>
              <w:listItem w:displayText="RSO2.1 Podpora energetickej efektívnosti a znižovania emisií skleníkových plynov" w:value="RSO2.1 Podpora energetickej efektívnosti a znižovania emisií skleníkových plynov"/>
              <w:listItem w:displayText="RSO2.2 Podpora energie z obnoviteľných zdrojov v súlade so smernicou (EÚ) 2018/2001 vrátane kritérií udržateľnosti, ktoré sú v nej stanovené" w:value="RSO2.2 Podpora energie z obnoviteľných zdrojov v súlade so smernicou (EÚ) 2018/2001 vrátane kritérií udržateľnosti, ktoré sú v nej stanovené"/>
              <w:listItem w:displayText="RSO2.3 Vývoj inteligentných energetických systémov, sietí a uskladnenia mimo transeurópskej energetickej siete (TEN-E)" w:value="RSO2.3 Vývoj inteligentných energetických systémov, sietí a uskladnenia mimo transeurópskej energetickej siete (TEN-E)"/>
              <w:listItem w:displayText="RSO2.4 Vývoj inteligentných energetických systémov, sietí a uskladnenia mimo transeurópskej energetickej siete (TEN-E)" w:value="RSO2.4 Vývoj inteligentných energetických systémov, sietí a uskladnenia mimo transeurópskej energetickej siete (TEN-E)"/>
              <w:listItem w:displayText="RSO2.5 Podpora prístupu k vode a udržateľného vodného hospodárstva" w:value="RSO2.5 Podpora prístupu k vode a udržateľného vodného hospodárstva"/>
              <w:listItem w:displayText="RSO2.6 Podpora prechodu na obehové hospodárstvo, ktoré efektívne využíva zdroje" w:value="RSO2.6 Podpora prechodu na obehové hospodárstvo, ktoré efektívne využíva zdroje"/>
              <w:listItem w:displayText="RSO2.7 Posilnenie ochrany a zachovania prírody, biodiverzity a zelenej infraštruktúry, a to aj v mestských oblastiach, a zníženia všetkých foriem znečistenia" w:value="RSO2.7 Posilnenie ochrany a zachovania prírody, biodiverzity a zelenej infraštruktúry, a to aj v mestských oblastiach, a zníženia všetkých foriem znečistenia"/>
              <w:listItem w:displayText="RSO2.8 Podpora udržateľnej multimodálnej mestskej mobility ako súčasti prechodu na hospodárstvo s nulovou bilanciou uhlíka" w:value="RSO2.8 Podpora udržateľnej multimodálnej mestskej mobility ako súčasti prechodu na hospodárstvo s nulovou bilanciou uhlíka"/>
              <w:listItem w:displayText="RSO3.1 Rozvoj inteligentnej, bezpečnej, udržateľnej a intermodálnej TEN-T odolnej proti zmene klímy" w:value="RSO3.1 Rozvoj inteligentnej, bezpečnej, udržateľnej a intermodálnej TEN-T odolnej proti zmene klímy"/>
              <w:listItem w:displayText="RSO3.2 Rozvoj a posilňovanie udržateľnej, inteligentnej a intermodálnej vnútroštátnej, regionálnej a miestnej mobility " w:value="RSO3.2 Rozvoj a posilňovanie udržateľnej, inteligentnej a intermodálnej vnútroštátnej, regionálnej a miestnej mobility "/>
              <w:listItem w:displayText="RSO4.1 Zvyšovanie účinnosti a inkluzívnosti trhov práce a prístupu ku kvalitnému zamestnaniu rozvíjaním sociálnej infraštruktúry a podporou sociálneho hospodárstva" w:value="RSO4.1 Zvyšovanie účinnosti a inkluzívnosti trhov práce a prístupu ku kvalitnému zamestnaniu rozvíjaním sociálnej infraštruktúry a podporou sociálneho hospodárstva"/>
              <w:listItem w:displayText="RSO4.2 Zlepšenia rovného prístupu k inkluzívnym a kvalitným službám v oblasti vzdelávania, odbornej prípravy a celoživotného vzdelávania rozvíjaním dostupnej infraštruktúry vrátane posilňovania odolnosti pre dištančné a online vzdelávanie a odbornú príprav" w:value="RSO4.2 Zlepšenia rovného prístupu k inkluzívnym a kvalitným službám v oblasti vzdelávania, odbornej prípravy a celoživotného vzdelávania rozvíjaním dostupnej infraštruktúry vrátane posilňovania odolnosti pre dištančné a online vzdelávanie a odbornú príprav"/>
              <w:listItem w:displayText="RSO4.3 Podpora sociálno-ekonomického začlenenia marginalizovaných komunít, domácností s nízkym príjmom a znevýhodnených skupín vrátane osôb s osobitnými potrebami prostredníctvom integrovaných akcií vrátane bývania a sociálnych služieb" w:value="RSO4.3 Podpora sociálno-ekonomického začlenenia marginalizovaných komunít, domácností s nízkym príjmom a znevýhodnených skupín vrátane osôb s osobitnými potrebami prostredníctvom integrovaných akcií vrátane bývania a sociálnych služieb"/>
              <w:listItem w:displayText="RSO4.5 Zabezpečenia rovného prístupu k zdravotnej starostlivosti a zvýšením odolnosti systémov zdravotnej starostlivosti vrátane primárnej starostlivosti, a podpory prechodu z inštitucionálnej starostlivosti na rodinnú a komunitnú starostlivosť" w:value="RSO4.5 Zabezpečenia rovného prístupu k zdravotnej starostlivosti a zvýšením odolnosti systémov zdravotnej starostlivosti vrátane primárnej starostlivosti, a podpory prechodu z inštitucionálnej starostlivosti na rodinnú a komunitnú starostlivosť"/>
              <w:listItem w:displayText="RSO4.6 Posilnenie úlohy kultúry a udržateľného cestovného ruchu v oblasti hospodárskeho rozvoja, sociálneho začlenenia a sociálnej inovácie" w:value="RSO4.6 Posilnenie úlohy kultúry a udržateľného cestovného ruchu v oblasti hospodárskeho rozvoja, sociálneho začlenenia a sociálnej inovácie"/>
              <w:listItem w:displayText="RSO5.1 Podpora integrovaného a inkluzívneho sociálneho, hospodárskeho a environmentálneho rozvoja, kultúry, prírodného dedičstva, udržateľného cestovného ruchu a bezpečnosti v mestských oblastiach" w:value="RSO5.1 Podpora integrovaného a inkluzívneho sociálneho, hospodárskeho a environmentálneho rozvoja, kultúry, prírodného dedičstva, udržateľného cestovného ruchu a bezpečnosti v mestských oblastiach"/>
              <w:listItem w:displayText="RSO5.2 Podpora integrovaného a inkluzívneho sociálneho, hospodárskeho a environmentálneho miestneho rozvoja, kultúry, prírodného dedičstva, udržateľného cestovného ruchu a bezpečnosti v iných ako mestských oblastiach" w:value="RSO5.2 Podpora integrovaného a inkluzívneho sociálneho, hospodárskeho a environmentálneho miestneho rozvoja, kultúry, prírodného dedičstva, udržateľného cestovného ruchu a bezpečnosti v iných ako mestských oblastiach"/>
              <w:listItem w:displayText="ESO4.1 Zlepšenie prístupu k zamestnaniu a aktivačným opatreniam pre všetkých uchádzačov o zamestnanie, predovšetkým mladých ľudí, a to najmä vykonávaním záruky pre mladých ľudí, pre dlhodobo nezamestnaných a znevýhodnené skupiny na trhu práce a neaktívne o" w:value="ESO4.1 Zlepšenie prístupu k zamestnaniu a aktivačným opatreniam pre všetkých uchádzačov o zamestnanie, predovšetkým mladých ľudí, a to najmä vykonávaním záruky pre mladých ľudí, pre dlhodobo nezamestnaných a znevýhodnené skupiny na trhu práce a neaktívne o"/>
              <w:listItem w:displayText="ESO4.2 Modernizácia inštitúcií a služieb trhu práce s cieľom posúdiť a predvídať potreby v oblasti zručností a zabezpečiť včasnú a cielenú pomoc a podporu v záujme zosúladenia ponuky s potrebami trhu práce, ako aj pri prechodoch medzi zamestnaniami a mobil" w:value="ESO4.2 Modernizácia inštitúcií a služieb trhu práce s cieľom posúdiť a predvídať potreby v oblasti zručností a zabezpečiť včasnú a cielenú pomoc a podporu v záujme zosúladenia ponuky s potrebami trhu práce, ako aj pri prechodoch medzi zamestnaniami a mobil"/>
              <w:listItem w:displayText="ESO4.3 Podpora rodovo vyváženej účasti na trhu práce, rovnakých pracovných podmienok a lepšej rovnováhy medzi pracovným a súkromným životom vrátane prístupu k cenovo dostupnej starostlivosti o deti a odkázané osoby" w:value="ESO4.3 Podpora rodovo vyváženej účasti na trhu práce, rovnakých pracovných podmienok a lepšej rovnováhy medzi pracovným a súkromným životom vrátane prístupu k cenovo dostupnej starostlivosti o deti a odkázané osoby"/>
              <w:listItem w:displayText="ESO4.4 Podpora adaptácie pracovníkov, podnikov a podnikateľov na zmeny, ako aj aktívneho a zdravého starnutia a zdravého a vhodne prispôsobeného pracovného prostredia, ktoré rieši zdravotné riziká" w:value="ESO4.4 Podpora adaptácie pracovníkov, podnikov a podnikateľov na zmeny, ako aj aktívneho a zdravého starnutia a zdravého a vhodne prispôsobeného pracovného prostredia, ktoré rieši zdravotné riziká"/>
              <w:listItem w:displayText="ESO4.5 Zvýšenie kvality, inkluzívnosti a účinnosti systémov vzdelávania a odbornej prípravy, ako aj ich relevantnosti z hľadiska trhu práce okrem iného prostredníctvom potvrdzovania výsledkov neformálneho vzdelávania a informálneho učenia sa s cieľom podpo" w:value="ESO4.5 Zvýšenie kvality, inkluzívnosti a účinnosti systémov vzdelávania a odbornej prípravy, ako aj ich relevantnosti z hľadiska trhu práce okrem iného prostredníctvom potvrdzovania výsledkov neformálneho vzdelávania a informálneho učenia sa s cieľom podpo"/>
              <w:listItem w:displayText="ESO4.6 Podpora rovného prístupu, a to najmä znevýhodnených skupín, ku kvalitnému a inkluzívnemu vzdelávaniu a odbornej príprave a podpora ich úspešného ukončenia, počnúc vzdelávaním a starostlivosťou v ranom detstve cez všeobecné a odborné vzdelávanie a pr" w:value="ESO4.6 Podpora rovného prístupu, a to najmä znevýhodnených skupín, ku kvalitnému a inkluzívnemu vzdelávaniu a odbornej príprave a podpora ich úspešného ukončenia, počnúc vzdelávaním a starostlivosťou v ranom detstve cez všeobecné a odborné vzdelávanie a pr"/>
              <w:listItem w:displayText="ESO4.7 Podpora celoživotného vzdelávania, najmä flexibilných príležitostí na zvyšovanie kvalifikácie a rekvalifikáciu pre všetkých s prihliadnutím na podnikateľské a digitálne zručnosti, lepšie predvídanie zmien a nových požiadaviek na zručnosti na základe" w:value="ESO4.7 Podpora celoživotného vzdelávania, najmä flexibilných príležitostí na zvyšovanie kvalifikácie a rekvalifikáciu pre všetkých s prihliadnutím na podnikateľské a digitálne zručnosti, lepšie predvídanie zmien a nových požiadaviek na zručnosti na základe"/>
              <w:listItem w:displayText="ESO4.8 Podpora aktívneho začlenenia s cieľom podporovať rovnosť príležitostí, nediskrimináciu a aktívnu účasť a zlepšenie zamestnateľnosti, najmä v prípade znevýhodnených skupín" w:value="ESO4.8 Podpora aktívneho začlenenia s cieľom podporovať rovnosť príležitostí, nediskrimináciu a aktívnu účasť a zlepšenie zamestnateľnosti, najmä v prípade znevýhodnených skupín"/>
              <w:listItem w:displayText="ESO4.9 Podpora sociálno-ekonomickej integrácie štátnych príslušníkov tretích krajín vrátane migrantov" w:value="ESO4.9 Podpora sociálno-ekonomickej integrácie štátnych príslušníkov tretích krajín vrátane migrantov"/>
              <w:listItem w:displayText="ESO4.10 Podpora sociálno-ekonomickej integrácie marginalizovaných komunít, ako sú napríklad Rómovia" w:value="ESO4.10 Podpora sociálno-ekonomickej integrácie marginalizovaných komunít, ako sú napríklad Rómovia"/>
              <w:listItem w:displayText="ESO4.11 Zlepšovanie rovného a včasného prístupu ku kvalitným, udržateľným a cenovo dostupným službám vrátane služieb, ktoré podporujú prístup k bývaniu a individualizovanú starostlivosť vrátane zdravotnej starostlivosti; modernizácia systémov sociálnej och" w:value="ESO4.11 Zlepšovanie rovného a včasného prístupu ku kvalitným, udržateľným a cenovo dostupným službám vrátane služieb, ktoré podporujú prístup k bývaniu a individualizovanú starostlivosť vrátane zdravotnej starostlivosti; modernizácia systémov sociálnej och"/>
              <w:listItem w:displayText="ESO4.12 Podpora sociálnej integrácie osôb ohrozených chudobou alebo sociálnym vylúčením vrátane najodkázanejších osôb a detí" w:value="ESO4.12 Podpora sociálnej integrácie osôb ohrozených chudobou alebo sociálnym vylúčením vrátane najodkázanejších osôb a detí"/>
              <w:listItem w:displayText="ESO4.13 Riešenie materiálnej deprivácie prostredníctvom potravinovej a/alebo základnej materiálnej pomoci pre najodkázanejšie osoby vrátane detí a zabezpečenie sprievodných opatrení podporujúcich ich sociálne začlenenie" w:value="ESO4.13 Riešenie materiálnej deprivácie prostredníctvom potravinovej a/alebo základnej materiálnej pomoci pre najodkázanejšie osoby vrátane detí a zabezpečenie sprievodných opatrení podporujúcich ich sociálne začlenenie"/>
              <w:listItem w:displayText="JSO8.1 Umožniť regiónom a obyvateľom riešiť sociálne, hospodárske a environmentálne dôsledky spôsobené transformáciou v rámci plnenia energetického a klimatického cieľa Únie do roku 2030 a dosahovania klimaticky neutrálneho hospodárstva Únie do roku 2050 n" w:value="JSO8.1 Umožniť regiónom a obyvateľom riešiť sociálne, hospodárske a environmentálne dôsledky spôsobené transformáciou v rámci plnenia energetického a klimatického cieľa Únie do roku 2030 a dosahovania klimaticky neutrálneho hospodárstva Únie do roku 2050 n"/>
            </w:comboBox>
          </w:sdtPr>
          <w:sdtEndPr>
            <w:rPr>
              <w:rStyle w:val="Predvolenpsmoodseku"/>
              <w:lang w:eastAsia="en-US"/>
            </w:rPr>
          </w:sdtEndPr>
          <w:sdtContent>
            <w:tc>
              <w:tcPr>
                <w:tcW w:w="5239" w:type="dxa"/>
                <w:tcBorders>
                  <w:top w:val="single" w:sz="4" w:space="0" w:color="auto"/>
                  <w:left w:val="single" w:sz="4" w:space="0" w:color="auto"/>
                  <w:bottom w:val="single" w:sz="4" w:space="0" w:color="auto"/>
                  <w:right w:val="single" w:sz="4" w:space="0" w:color="auto"/>
                </w:tcBorders>
              </w:tcPr>
              <w:p w14:paraId="2E23D27D" w14:textId="332BFD3D" w:rsidR="00927A6D" w:rsidRPr="00CB4AD9" w:rsidRDefault="00927A6D" w:rsidP="00F119D3">
                <w:pPr>
                  <w:rPr>
                    <w:rStyle w:val="tl3"/>
                    <w:rFonts w:asciiTheme="minorHAnsi" w:hAnsiTheme="minorHAnsi" w:cstheme="minorHAnsi"/>
                    <w:sz w:val="24"/>
                  </w:rPr>
                </w:pPr>
                <w:r w:rsidRPr="00CB4AD9">
                  <w:rPr>
                    <w:rStyle w:val="Zstupntext"/>
                    <w:rFonts w:asciiTheme="minorHAnsi" w:hAnsiTheme="minorHAnsi" w:cstheme="minorHAnsi"/>
                  </w:rPr>
                  <w:t>Vyberte položku.</w:t>
                </w:r>
              </w:p>
            </w:tc>
          </w:sdtContent>
        </w:sdt>
      </w:tr>
      <w:tr w:rsidR="00927A6D" w:rsidRPr="00CB4AD9" w14:paraId="0FB790B2" w14:textId="77777777" w:rsidTr="0042454F">
        <w:trPr>
          <w:trHeight w:val="113"/>
        </w:trPr>
        <w:tc>
          <w:tcPr>
            <w:tcW w:w="3823" w:type="dxa"/>
            <w:vMerge w:val="restart"/>
            <w:tcBorders>
              <w:top w:val="single" w:sz="4" w:space="0" w:color="auto"/>
              <w:left w:val="single" w:sz="4" w:space="0" w:color="auto"/>
              <w:right w:val="single" w:sz="4" w:space="0" w:color="auto"/>
            </w:tcBorders>
            <w:shd w:val="clear" w:color="auto" w:fill="FFE599" w:themeFill="accent4" w:themeFillTint="66"/>
          </w:tcPr>
          <w:p w14:paraId="228B80A1" w14:textId="676A55D2" w:rsidR="00927A6D" w:rsidRPr="00CB4AD9" w:rsidRDefault="00927A6D" w:rsidP="00F119D3">
            <w:pPr>
              <w:rPr>
                <w:rFonts w:asciiTheme="minorHAnsi" w:hAnsiTheme="minorHAnsi" w:cstheme="minorHAnsi"/>
                <w:lang w:eastAsia="en-US"/>
              </w:rPr>
            </w:pPr>
            <w:r w:rsidRPr="00CB4AD9">
              <w:rPr>
                <w:rFonts w:asciiTheme="minorHAnsi" w:hAnsiTheme="minorHAnsi" w:cstheme="minorHAnsi"/>
                <w:lang w:eastAsia="en-US"/>
              </w:rPr>
              <w:t>Opatrenie (ak je to relevantné)</w:t>
            </w:r>
          </w:p>
        </w:tc>
        <w:sdt>
          <w:sdtPr>
            <w:rPr>
              <w:rFonts w:asciiTheme="minorHAnsi" w:hAnsiTheme="minorHAnsi" w:cstheme="minorHAnsi"/>
              <w:lang w:eastAsia="en-US"/>
            </w:rPr>
            <w:id w:val="358100631"/>
            <w:placeholder>
              <w:docPart w:val="3741A091E28F4612923B0B929DDF2DBB"/>
            </w:placeholder>
            <w:showingPlcHdr/>
            <w:comboBox>
              <w:listItem w:value="Vyberte položku."/>
              <w:listItem w:displayText="1.1.1 Podpora medzisektorovej spolupráce v oblasti výskumu, vývoja a inovácií a zvyšovanie výskumných a inovačných kapacít v podnikoch" w:value="1.1.1 Podpora medzisektorovej spolupráce v oblasti výskumu, vývoja a inovácií a zvyšovanie výskumných a inovačných kapacít v podnikoch"/>
              <w:listItem w:displayText="1.1.2 Podpora ľudských zdrojov v oblasti výskumu, vývoja a inovácií" w:value="1.1.2 Podpora ľudských zdrojov v oblasti výskumu, vývoja a inovácií"/>
              <w:listItem w:displayText="1.1.3 Podpora medzinárodnej spolupráce v oblasti výskumu, vývoja a inovácií" w:value="1.1.3 Podpora medzinárodnej spolupráce v oblasti výskumu, vývoja a inovácií"/>
              <w:listItem w:displayText="1.1.4 Podpora optimalizácie, rozvoja a modernizácie výskumnej infraštruktúry" w:value="1.1.4 Podpora optimalizácie, rozvoja a modernizácie výskumnej infraštruktúry"/>
              <w:listItem w:displayText="1.2.1 Podpora v oblasti informatizácie a digitálnej transformácie" w:value="1.2.1 Podpora v oblasti informatizácie a digitálnej transformácie"/>
              <w:listItem w:displayText="1.2.2 Podpora budovania inteligentných miest a regiónov" w:value="1.2.2 Podpora budovania inteligentných miest a regiónov"/>
              <w:listItem w:displayText="1.3.1 Podpora malého a stredného podnikania" w:value="1.3.1 Podpora malého a stredného podnikania"/>
              <w:listItem w:displayText="1.3.2 Internacionalizácia malého a stredného podnikania" w:value="1.3.2 Internacionalizácia malého a stredného podnikania"/>
              <w:listItem w:displayText="1.3.3 Podpora sieťovania podnikateľských subjektov" w:value="1.3.3 Podpora sieťovania podnikateľských subjektov"/>
              <w:listItem w:displayText="1.4.1 Zručnosti pre posilnenie konkurencieschopnosti a hospodárskeho rastu a budovanie kapacít pre SK RIS3" w:value="1.4.1 Zručnosti pre posilnenie konkurencieschopnosti a hospodárskeho rastu a budovanie kapacít pre SK RIS3"/>
              <w:listItem w:displayText="1.4.2 Digitálne zručnosti prispôsobené doménam RIS3 a potrebám priemyselnej a zelenej transformácie" w:value="1.4.2 Digitálne zručnosti prispôsobené doménam RIS3 a potrebám priemyselnej a zelenej transformácie"/>
              <w:listItem w:displayText="1.5.1 Podpora digitálnej pripojiteľnosti" w:value="1.5.1 Podpora digitálnej pripojiteľnosti"/>
              <w:listItem w:displayText="2.1.1 Zlepšovanie energetickej efektívnosti v podnikoch" w:value="2.1.1 Zlepšovanie energetickej efektívnosti v podnikoch"/>
              <w:listItem w:displayText="2.1.2 Znižovanie energetickej náročnosti budov" w:value="2.1.2 Znižovanie energetickej náročnosti budov"/>
              <w:listItem w:displayText="2.1.3 Podpora rozvoja regionálnej a lokálnej energetiky" w:value="2.1.3 Podpora rozvoja regionálnej a lokálnej energetiky"/>
              <w:listItem w:displayText="2.2.1 Podpora využívania OZE v podnikoch na báze aktívnych odberateľov elektriny, samospotrebiteľov energie z OZE a komunít vyrábajúcich energie z OZE" w:value="2.2.1 Podpora využívania OZE v podnikoch na báze aktívnych odberateľov elektriny, samospotrebiteľov energie z OZE a komunít vyrábajúcich energie z OZE"/>
              <w:listItem w:displayText="2.2.2 Podpora využívania OZE v systémoch zásobovania energiou " w:value="2.2.2 Podpora využívania OZE v systémoch zásobovania energiou "/>
              <w:listItem w:displayText="2.2.3 Podpora využívania OZE v domácnostiach (inovácia projektu „Zelená domácnostiam“)" w:value="2.2.3 Podpora využívania OZE v domácnostiach (inovácia projektu „Zelená domácnostiam“)"/>
              <w:listItem w:displayText="2.2.4 Podpora vyhľadávania a prieskumu zdrojov geotermálnej energie za účelom ich sprístupnenia na energetické účely" w:value="2.2.4 Podpora vyhľadávania a prieskumu zdrojov geotermálnej energie za účelom ich sprístupnenia na energetické účely"/>
              <w:listItem w:displayText="2.3.1 Podpora inteligentných energetických systémov vrátane uskladňovania energie" w:value="2.3.1 Podpora inteligentných energetických systémov vrátane uskladňovania energie"/>
              <w:listItem w:displayText="2.4.1 Vodozádržné opatrenia na adaptáciu na zmenu klímy v sídlach a krajine a /alebo ochranu pred povodňami" w:value="2.4.1 Vodozádržné opatrenia na adaptáciu na zmenu klímy v sídlach a krajine a /alebo ochranu pred povodňami"/>
              <w:listItem w:displayText="2.4.2 Hydrogeologický prieskum zameraný na overenie možností vyžívania podzemnej vody v oblastiach ohrozených jej deficitom" w:value="2.4.2 Hydrogeologický prieskum zameraný na overenie možností vyžívania podzemnej vody v oblastiach ohrozených jej deficitom"/>
              <w:listItem w:displayText="2.4.3 Podpora prevencie a manažmentu zosuvných rizík súvisiacich s nadmernou zrážkovou činnosťou" w:value="2.4.3 Podpora prevencie a manažmentu zosuvných rizík súvisiacich s nadmernou zrážkovou činnosťou"/>
              <w:listItem w:displayText="2.4.4 Preventívne opatrenia na ochranu pred povodňami viazané na vodný tok" w:value="2.4.4 Preventívne opatrenia na ochranu pred povodňami viazané na vodný tok"/>
              <w:listItem w:displayText="2.4.5 Vytváranie koncepčných východísk pre realizáciu adaptačných opatrení na národnej, regionálnej a miestnej úrovni" w:value="2.4.5 Vytváranie koncepčných východísk pre realizáciu adaptačných opatrení na národnej, regionálnej a miestnej úrovni"/>
              <w:listItem w:displayText="2.4.6 Podpora prevencie a manažmentu rizík vyplývajúcich z porušovania legislatívnych predpisov v životnom prostredí" w:value="2.4.6 Podpora prevencie a manažmentu rizík vyplývajúcich z porušovania legislatívnych predpisov v životnom prostredí"/>
              <w:listItem w:displayText="2.4.7 Identifikácia vývoja rizík, určenie spôsobov prevencie, zavádzanie postupov a opatrení na pripravenosť a reakciu na katastrofy spôsobené zmenou klímy" w:value="2.4.7 Identifikácia vývoja rizík, určenie spôsobov prevencie, zavádzanie postupov a opatrení na pripravenosť a reakciu na katastrofy spôsobené zmenou klímy"/>
              <w:listItem w:displayText="2.4.8 Posilnenie a modernizácia intervenčných kapacít a infraštruktúry na zvládanie katastrof " w:value="2.4.8 Posilnenie a modernizácia intervenčných kapacít a infraštruktúry na zvládanie katastrof "/>
              <w:listItem w:displayText="2.4.9 Budovanie a modernizácia systémov včasného varovania a vyrozumievania" w:value="2.4.9 Budovanie a modernizácia systémov včasného varovania a vyrozumievania"/>
              <w:listItem w:displayText="2.5.1 Výstavba stokovej siete a čistiarní odpadových vôd v aglomeráciách nad 2 000 EO v zmysle záväzkov SR voči EÚ" w:value="2.5.1 Výstavba stokovej siete a čistiarní odpadových vôd v aglomeráciách nad 2 000 EO v zmysle záväzkov SR voči EÚ"/>
              <w:listItem w:displayText="2.5.2 Podpora infraštruktúry v oblasti nakladania s komunálnymi odpadovými vodami v aglomeráciach do 2 000 EO so zameraním najmä na územia prioritné z environmentálneho hľadiska mimo dobiehajúcich regiónov " w:value="2.5.2 Podpora infraštruktúry v oblasti nakladania s komunálnymi odpadovými vodami v aglomeráciach do 2 000 EO so zameraním najmä na územia prioritné z environmentálneho hľadiska mimo dobiehajúcich regiónov "/>
              <w:listItem w:displayText="2.5.3 Podpora infraštruktúry v oblasti nakladania s komunálnymi odpadovými vodami v aglomeráciách do 2 000 EO v dobiehajúcich regiónoch" w:value="2.5.3 Podpora infraštruktúry v oblasti nakladania s komunálnymi odpadovými vodami v aglomeráciách do 2 000 EO v dobiehajúcich regiónoch"/>
              <w:listItem w:displayText="2.5.4 Výstavba verejných vodovodov v obciach nad 2000 obyvateľov a v obciach do 2 000 obyvateľov mimo dobiehajúcich regiónov za podmienky súbežnej výstavby alebo existencie infraštruktúry na nakladanie s komunálnymi odpadovými vodami" w:value="2.5.4 Výstavba verejných vodovodov v obciach nad 2000 obyvateľov a v obciach do 2 000 obyvateľov mimo dobiehajúcich regiónov za podmienky súbežnej výstavby alebo existencie infraštruktúry na nakladanie s komunálnymi odpadovými vodami"/>
              <w:listItem w:displayText="2.5.5 Zabezpečenie prístupu k pitnej vode a nakladania s komunálnymi odpadovými vodami v obciach do 2 000 EO v dobiehajúcich regiónoch " w:value="2.5.5 Zabezpečenie prístupu k pitnej vode a nakladania s komunálnymi odpadovými vodami v obciach do 2 000 EO v dobiehajúcich regiónoch "/>
              <w:listItem w:displayText="2.5.6 Výstavba, intenzifikácia alebo modernizácia úpravní vôd" w:value="2.5.6 Výstavba, intenzifikácia alebo modernizácia úpravní vôd"/>
              <w:listItem w:displayText="2.5.7 Obnova verejnej stokovej siete a čistiarní odpadových vôd v aglomeráciách nad 2 000 EO" w:value="2.5.7 Obnova verejnej stokovej siete a čistiarní odpadových vôd v aglomeráciách nad 2 000 EO"/>
              <w:listItem w:displayText="2.5.8 Obnova verejných vodovodov v obciach nad 2000 obyvateľov" w:value="2.5.8 Obnova verejných vodovodov v obciach nad 2000 obyvateľov"/>
              <w:listItem w:displayText="2.5.9 Komplexné a spoľahlivé monitorovanie a hodnotenie stavu povrchových a podzemných vôd" w:value="2.5.9 Komplexné a spoľahlivé monitorovanie a hodnotenie stavu povrchových a podzemných vôd"/>
              <w:listItem w:displayText="2.5.10 Podpora (optimalizácia) spracovania dát a informovanosti pre efektívnejšiu vodnú politiku SR" w:value="2.5.10 Podpora (optimalizácia) spracovania dát a informovanosti pre efektívnejšiu vodnú politiku SR"/>
              <w:listItem w:displayText="2.6.1 Podpora vybraných aktivít v oblasti predchádzania vzniku odpadov" w:value="2.6.1 Podpora vybraných aktivít v oblasti predchádzania vzniku odpadov"/>
              <w:listItem w:displayText="2.6.2 Podpora zberu a dobudovania, intenzifikácie a rozšírenia systémov triedeného zberu komunálnych odpadov" w:value="2.6.2 Podpora zberu a dobudovania, intenzifikácie a rozšírenia systémov triedeného zberu komunálnych odpadov"/>
              <w:listItem w:displayText="2.6.3 Podpora prípravy odpadov na opätovné použitie, recyklácie odpadov vrátane anaeróbneho a aeróbneho spracovania biologicky rozložiteľných odpadov" w:value="2.6.3 Podpora prípravy odpadov na opätovné použitie, recyklácie odpadov vrátane anaeróbneho a aeróbneho spracovania biologicky rozložiteľných odpadov"/>
              <w:listItem w:displayText="2.6.4 Podpora zvyšovania environmentálneho povedomia a informovanosti spotrebiteľa a širokej verejnosti o obehovom hospodárstve a podpora koncepčných činností v oblasti obehového hospodárstva" w:value="2.6.4 Podpora zvyšovania environmentálneho povedomia a informovanosti spotrebiteľa a širokej verejnosti o obehovom hospodárstve a podpora koncepčných činností v oblasti obehového hospodárstva"/>
              <w:listItem w:displayText="2.6.5 Podpora elektronického zberu dát v oblasti odpadového hospodárstva" w:value="2.6.5 Podpora elektronického zberu dát v oblasti odpadového hospodárstva"/>
              <w:listItem w:displayText="2.7.1 Vypracovanie a realizácia schválených dokumentov manažmentu osobitne chránených častí prírody a krajiny" w:value="2.7.1 Vypracovanie a realizácia schválených dokumentov manažmentu osobitne chránených častí prírody a krajiny"/>
              <w:listItem w:displayText="2.7.2 Mapovanie a monitoring biotopov a druhov a monitoring cieľov ochrany prírody a biodiverzity" w:value="2.7.2 Mapovanie a monitoring biotopov a druhov a monitoring cieľov ochrany prírody a biodiverzity"/>
              <w:listItem w:displayText="2.7.3 Podpora biologickej a krajinnej diverzity a kvality ekosystémových služieb prostredníctvom udržovania a budovania zelenej a modrej infraštruktúry a prevencie a manažmentu inváznych nepôvodných druhov" w:value="2.7.3 Podpora biologickej a krajinnej diverzity a kvality ekosystémových služieb prostredníctvom udržovania a budovania zelenej a modrej infraštruktúry a prevencie a manažmentu inváznych nepôvodných druhov"/>
              <w:listItem w:displayText="2.7.4 Podpora budovania prvkov zelenej a modrej infraštruktúry v obciach a mestách" w:value="2.7.4 Podpora budovania prvkov zelenej a modrej infraštruktúry v obciach a mestách"/>
              <w:listItem w:displayText="2.7.5 Zabezpečenie kontinuity vodných tokov a ich revitalizácie za účelom podpory biodiverzity" w:value="2.7.5 Zabezpečenie kontinuity vodných tokov a ich revitalizácie za účelom podpory biodiverzity"/>
              <w:listItem w:displayText="2.7.6 Podpora environmentálnych centier za účelom zvyšovania environmentálneho povedomia" w:value="2.7.6 Podpora environmentálnych centier za účelom zvyšovania environmentálneho povedomia"/>
              <w:listItem w:displayText="2.7.7 Zabezpečenie prieskumu, sanácie a monitorovania environmentálnych záťaží" w:value="2.7.7 Zabezpečenie prieskumu, sanácie a monitorovania environmentálnych záťaží"/>
              <w:listItem w:displayText="2.7.8 Technické, technologické a ekonomické opatrenia na zníženie emisií znečisťujúcich látok do ovzdušia z veľkých a stredných stacionárnych zdrojov" w:value="2.7.8 Technické, technologické a ekonomické opatrenia na zníženie emisií znečisťujúcich látok do ovzdušia z veľkých a stredných stacionárnych zdrojov"/>
              <w:listItem w:displayText="2.7.9 Zlepšovanie systému monitorovania kvality ovzdušia na národnej, lokálnej / regionálnej úrovni, monitorovania vplyvu znečistenia ovzdušia na ekosystémy, riadenia kvality ovzdušia, vrátane vybudovania nového informačného systému o emisiách" w:value="2.7.9 Zlepšovanie systému monitorovania kvality ovzdušia na národnej, lokálnej / regionálnej úrovni, monitorovania vplyvu znečistenia ovzdušia na ekosystémy, riadenia kvality ovzdušia, vrátane vybudovania nového informačného systému o emisiách"/>
              <w:listItem w:displayText="2.7.10 Eliminácia fragmentácie krajiny rozrastania zastavaných plôch prostredníctvom revitalizácie zanedbaných a nevyužívaných území v intravilánoch sídiel" w:value="2.7.10 Eliminácia fragmentácie krajiny rozrastania zastavaných plôch prostredníctvom revitalizácie zanedbaných a nevyužívaných území v intravilánoch sídiel"/>
              <w:listItem w:displayText="2.8.1 Rozvoj verejnej dopravy" w:value="2.8.1 Rozvoj verejnej dopravy"/>
              <w:listItem w:displayText="2.8.2 Podpora cyklodopravy" w:value="2.8.2 Podpora cyklodopravy"/>
              <w:listItem w:displayText="2.8.3 Udržateľná mobilita BSK" w:value="2.8.3 Udržateľná mobilita BSK"/>
              <w:listItem w:displayText="3.1.1 Odstránenie kľúčových úzkych miest na železničnej infraštruktúre prostredníctvom modernizácie a rozvoja hlavných železničných tratí a uzlov" w:value="3.1.1 Odstránenie kľúčových úzkych miest na železničnej infraštruktúre prostredníctvom modernizácie a rozvoja hlavných železničných tratí a uzlov"/>
              <w:listItem w:displayText="3.1.2 Odstránenie kľúčových úzkych miest na cestnej infraštruktúre prostredníctvom výstavby nových úsekov diaľnic" w:value="3.1.2 Odstránenie kľúčových úzkych miest na cestnej infraštruktúre prostredníctvom výstavby nových úsekov diaľnic"/>
              <w:listItem w:displayText="3.1.3 Zlepšenie kvality služieb poskytovaných na dunajskej a vážskej vodnej ceste" w:value="3.1.3 Zlepšenie kvality služieb poskytovaných na dunajskej a vážskej vodnej ceste"/>
              <w:listItem w:displayText="3.2.1 Odstránenie kľúčových úzkych miest na železničnej infraštruktúre prostredníctvom modernizácie a rozvoja železničných tratí a zvýšenie atraktivity a kvality služieb železničnej verejnej osobnej dopravy prostredníctvom obnovy mobilných prostriedkov" w:value="3.2.1 Odstránenie kľúčových úzkych miest na železničnej infraštruktúre prostredníctvom modernizácie a rozvoja železničných tratí a zvýšenie atraktivity a kvality služieb železničnej verejnej osobnej dopravy prostredníctvom obnovy mobilných prostriedkov"/>
              <w:listItem w:displayText="3.2.2 Odstránenie kľúčových úzkych miest na cestnej infraštruktúre a zlepšenie regionálnej mobility prostredníctvom modernizácie a výstavby ciest I. triedy" w:value="3.2.2 Odstránenie kľúčových úzkych miest na cestnej infraštruktúre a zlepšenie regionálnej mobility prostredníctvom modernizácie a výstavby ciest I. triedy"/>
              <w:listItem w:displayText="3.2.3 Odstránenie kľúčových úzkych miest na cestnej infraštruktúre a zlepšenie regionálnej mobility prostredníctvom modernizácie a výstavby ciest II. a III. triedy" w:value="3.2.3 Odstránenie kľúčových úzkych miest na cestnej infraštruktúre a zlepšenie regionálnej mobility prostredníctvom modernizácie a výstavby ciest II. a III. triedy"/>
              <w:listItem w:displayText="3.2.4 Miestne komunikácie" w:value="3.2.4 Miestne komunikácie"/>
              <w:listItem w:displayText="5.1.1 Investície do rozvoja administratívnych a analyticko-strategických kapacít miestnych a regionálnych samospráv a mimovládnych neziskových organizácií pôsobiacich v komunite alebo partnerov pôsobiacich v komunite" w:value="5.1.1 Investície do rozvoja administratívnych a analyticko-strategických kapacít miestnych a regionálnych samospráv a mimovládnych neziskových organizácií pôsobiacich v komunite alebo partnerov pôsobiacich v komunite"/>
              <w:listItem w:displayText="5.1.2 Investície zvyšujúce kvalitu verejných politík a odolnosť demokracie prostredníctvom projektov spolupráce v komunite občianskej spoločnosti a komunity partnerov a samosprávy, prípadne intervenčné projekty v komunite občianskej spoločnosti a komunity " w:value="5.1.2 Investície zvyšujúce kvalitu verejných politík a odolnosť demokracie prostredníctvom projektov spolupráce v komunite občianskej spoločnosti a komunity partnerov a samosprávy, prípadne intervenčné projekty v komunite občianskej spoločnosti a komunity "/>
              <w:listItem w:displayText="5.1.3 Investície do bezpečného fyzického prostredia obcí, miest a regiónov" w:value="5.1.3 Investície do bezpečného fyzického prostredia obcí, miest a regiónov"/>
              <w:listItem w:displayText="5.1.4 Investície do regionálnej a miestnej infraštruktúry pre pohybové aktivity, cykloturistiku" w:value="5.1.4 Investície do regionálnej a miestnej infraštruktúry pre pohybové aktivity, cykloturistiku"/>
              <w:listItem w:displayText="5.1.5 Investície do kultúrneho a prírodného dedičstva, miestnej a regionálnej kultúry, manažmentu, služieb a infraštruktúry podporujúcich komunitný rozvoj a udržateľný cestovný ruch" w:value="5.1.5 Investície do kultúrneho a prírodného dedičstva, miestnej a regionálnej kultúry, manažmentu, služieb a infraštruktúry podporujúcich komunitný rozvoj a udržateľný cestovný ruch"/>
              <w:listItem w:displayText="5.1.6 Európske hlavné mesto kultúry 2026" w:value="5.1.6 Európske hlavné mesto kultúry 2026"/>
              <w:listItem w:displayText="5.2.1 Investície do rozvoja administratívnych a analyticko-strategických kapacít miestnych a regionálnych samospráv a mimovládnych neziskových organizácií pôsobiacich v komunite alebo partnerov pôsobiacich v komunite" w:value="5.2.1 Investície do rozvoja administratívnych a analyticko-strategických kapacít miestnych a regionálnych samospráv a mimovládnych neziskových organizácií pôsobiacich v komunite alebo partnerov pôsobiacich v komunite"/>
              <w:listItem w:displayText="5.2.2 Investície zvyšujúce kvalitu verejných politík a odolnosť demokracie prostredníctvom projektov spolupráce v komunite občianskej spoločnosti a komunity partnerov a samosprávy, prípadne intervenčné projekty v komunite občianskej spoločnosti a komunity " w:value="5.2.2 Investície zvyšujúce kvalitu verejných politík a odolnosť demokracie prostredníctvom projektov spolupráce v komunite občianskej spoločnosti a komunity partnerov a samosprávy, prípadne intervenčné projekty v komunite občianskej spoločnosti a komunity "/>
              <w:listItem w:displayText="5.2.3 Investície do bezpečného fyzického prostredia obcí, miest a regiónov" w:value="5.2.3 Investície do bezpečného fyzického prostredia obcí, miest a regiónov"/>
              <w:listItem w:displayText="5.2.4 Investície do regionálnej a miestnej infraštruktúry pre pohybové aktivity, cykloturistiku" w:value="5.2.4 Investície do regionálnej a miestnej infraštruktúry pre pohybové aktivity, cykloturistiku"/>
              <w:listItem w:displayText="5.2.5 Investície do kultúrneho a prírodného dedičstva, miestnej a regionálnej kultúry, manažmentu, služieb a infraštruktúry podporujúcich komunitný rozvoj a udržateľný cestovný ruch" w:value="5.2.5 Investície do kultúrneho a prírodného dedičstva, miestnej a regionálnej kultúry, manažmentu, služieb a infraštruktúry podporujúcich komunitný rozvoj a udržateľný cestovný ruch"/>
              <w:listItem w:displayText="8.1.1 Podpora podnikania, rozvoj malých a stredných podnikov a tvorba udržateľných pracovných miest " w:value="8.1.1 Podpora podnikania, rozvoj malých a stredných podnikov a tvorba udržateľných pracovných miest "/>
              <w:listItem w:displayText="8.1.2 Podpora výskumu, vývoja a inovácií " w:value="8.1.2 Podpora výskumu, vývoja a inovácií "/>
              <w:listItem w:displayText="8.1.3 Podpora pre veľké podniky (relevantné pre región Horná Nitra a Košický kraj)" w:value="8.1.3 Podpora pre veľké podniky (relevantné pre región Horná Nitra a Košický kraj)"/>
              <w:listItem w:displayText="8.2.1 Podpora čistej energie a obehového hospodárstva (relevantné pre región Horná Nitra)" w:value="8.2.1 Podpora čistej energie a obehového hospodárstva (relevantné pre región Horná Nitra)"/>
              <w:listItem w:displayText="8.2.2 Revitalizácia a rekonverzia priemyselných území" w:value="8.2.2 Revitalizácia a rekonverzia priemyselných území"/>
              <w:listItem w:displayText="8.2.3 Podpora udržateľnej miestnej dopravy" w:value="8.2.3 Podpora udržateľnej miestnej dopravy"/>
              <w:listItem w:displayText="8.3.1 Podpora vzdelávania, odbornej prípravy, zručností a rekvalifikácie" w:value="8.3.1 Podpora vzdelávania, odbornej prípravy, zručností a rekvalifikácie"/>
              <w:listItem w:displayText="8.3.2 Podpora mladých v procese transformácie" w:value="8.3.2 Podpora mladých v procese transformácie"/>
            </w:comboBox>
          </w:sdtPr>
          <w:sdtEndPr/>
          <w:sdtContent>
            <w:tc>
              <w:tcPr>
                <w:tcW w:w="5239" w:type="dxa"/>
                <w:tcBorders>
                  <w:top w:val="single" w:sz="4" w:space="0" w:color="auto"/>
                  <w:left w:val="single" w:sz="4" w:space="0" w:color="auto"/>
                  <w:bottom w:val="single" w:sz="4" w:space="0" w:color="auto"/>
                  <w:right w:val="single" w:sz="4" w:space="0" w:color="auto"/>
                </w:tcBorders>
              </w:tcPr>
              <w:p w14:paraId="5CD26D4A" w14:textId="14F3FBF4" w:rsidR="00927A6D" w:rsidRPr="00CB4AD9" w:rsidRDefault="00927A6D" w:rsidP="00F119D3">
                <w:pPr>
                  <w:rPr>
                    <w:rFonts w:asciiTheme="minorHAnsi" w:hAnsiTheme="minorHAnsi" w:cstheme="minorHAnsi"/>
                    <w:lang w:eastAsia="en-US"/>
                  </w:rPr>
                </w:pPr>
                <w:r w:rsidRPr="00CB4AD9">
                  <w:rPr>
                    <w:rStyle w:val="Zstupntext"/>
                    <w:rFonts w:asciiTheme="minorHAnsi" w:eastAsiaTheme="minorHAnsi" w:hAnsiTheme="minorHAnsi" w:cstheme="minorHAnsi"/>
                  </w:rPr>
                  <w:t>Vyberte položku.</w:t>
                </w:r>
              </w:p>
            </w:tc>
          </w:sdtContent>
        </w:sdt>
      </w:tr>
      <w:tr w:rsidR="00927A6D" w:rsidRPr="00CB4AD9" w14:paraId="4455F369" w14:textId="77777777" w:rsidTr="0042454F">
        <w:trPr>
          <w:trHeight w:val="111"/>
        </w:trPr>
        <w:tc>
          <w:tcPr>
            <w:tcW w:w="3823" w:type="dxa"/>
            <w:vMerge/>
            <w:tcBorders>
              <w:left w:val="single" w:sz="4" w:space="0" w:color="auto"/>
              <w:right w:val="single" w:sz="4" w:space="0" w:color="auto"/>
            </w:tcBorders>
            <w:shd w:val="clear" w:color="auto" w:fill="FFE599" w:themeFill="accent4" w:themeFillTint="66"/>
          </w:tcPr>
          <w:p w14:paraId="2135835E" w14:textId="77777777" w:rsidR="00927A6D" w:rsidRPr="00CB4AD9" w:rsidRDefault="00927A6D" w:rsidP="00F119D3">
            <w:pPr>
              <w:rPr>
                <w:rFonts w:asciiTheme="minorHAnsi" w:hAnsiTheme="minorHAnsi" w:cstheme="minorHAnsi"/>
                <w:lang w:eastAsia="en-US"/>
              </w:rPr>
            </w:pPr>
          </w:p>
        </w:tc>
        <w:sdt>
          <w:sdtPr>
            <w:rPr>
              <w:rFonts w:asciiTheme="minorHAnsi" w:hAnsiTheme="minorHAnsi" w:cstheme="minorHAnsi"/>
              <w:lang w:eastAsia="en-US"/>
            </w:rPr>
            <w:id w:val="-746657360"/>
            <w:placeholder>
              <w:docPart w:val="AB2E990BD3134C0CA761CB410C87CA99"/>
            </w:placeholder>
            <w:showingPlcHdr/>
            <w:comboBox>
              <w:listItem w:value="Vyberte položku."/>
              <w:listItem w:displayText="1.1.1 Podpora medzisektorovej spolupráce v oblasti výskumu, vývoja a inovácií a zvyšovanie výskumných a inovačných kapacít v podnikoch" w:value="1.1.1 Podpora medzisektorovej spolupráce v oblasti výskumu, vývoja a inovácií a zvyšovanie výskumných a inovačných kapacít v podnikoch"/>
              <w:listItem w:displayText="1.1.2 Podpora ľudských zdrojov v oblasti výskumu, vývoja a inovácií" w:value="1.1.2 Podpora ľudských zdrojov v oblasti výskumu, vývoja a inovácií"/>
              <w:listItem w:displayText="1.1.3 Podpora medzinárodnej spolupráce v oblasti výskumu, vývoja a inovácií" w:value="1.1.3 Podpora medzinárodnej spolupráce v oblasti výskumu, vývoja a inovácií"/>
              <w:listItem w:displayText="1.1.4 Podpora optimalizácie, rozvoja a modernizácie výskumnej infraštruktúry" w:value="1.1.4 Podpora optimalizácie, rozvoja a modernizácie výskumnej infraštruktúry"/>
              <w:listItem w:displayText="1.2.1 Podpora v oblasti informatizácie a digitálnej transformácie" w:value="1.2.1 Podpora v oblasti informatizácie a digitálnej transformácie"/>
              <w:listItem w:displayText="1.2.2 Podpora budovania inteligentných miest a regiónov" w:value="1.2.2 Podpora budovania inteligentných miest a regiónov"/>
              <w:listItem w:displayText="1.3.1 Podpora malého a stredného podnikania" w:value="1.3.1 Podpora malého a stredného podnikania"/>
              <w:listItem w:displayText="1.3.2 Internacionalizácia malého a stredného podnikania" w:value="1.3.2 Internacionalizácia malého a stredného podnikania"/>
              <w:listItem w:displayText="1.3.3 Podpora sieťovania podnikateľských subjektov" w:value="1.3.3 Podpora sieťovania podnikateľských subjektov"/>
              <w:listItem w:displayText="1.4.1 Zručnosti pre posilnenie konkurencieschopnosti a hospodárskeho rastu a budovanie kapacít pre SK RIS3" w:value="1.4.1 Zručnosti pre posilnenie konkurencieschopnosti a hospodárskeho rastu a budovanie kapacít pre SK RIS3"/>
              <w:listItem w:displayText="1.4.2 Digitálne zručnosti prispôsobené doménam RIS3 a potrebám priemyselnej a zelenej transformácie" w:value="1.4.2 Digitálne zručnosti prispôsobené doménam RIS3 a potrebám priemyselnej a zelenej transformácie"/>
              <w:listItem w:displayText="1.5.1 Podpora digitálnej pripojiteľnosti" w:value="1.5.1 Podpora digitálnej pripojiteľnosti"/>
              <w:listItem w:displayText="2.1.1 Zlepšovanie energetickej efektívnosti v podnikoch" w:value="2.1.1 Zlepšovanie energetickej efektívnosti v podnikoch"/>
              <w:listItem w:displayText="2.1.2 Znižovanie energetickej náročnosti budov" w:value="2.1.2 Znižovanie energetickej náročnosti budov"/>
              <w:listItem w:displayText="2.1.3 Podpora rozvoja regionálnej a lokálnej energetiky" w:value="2.1.3 Podpora rozvoja regionálnej a lokálnej energetiky"/>
              <w:listItem w:displayText="2.2.1 Podpora využívania OZE v podnikoch na báze aktívnych odberateľov elektriny, samospotrebiteľov energie z OZE a komunít vyrábajúcich energie z OZE" w:value="2.2.1 Podpora využívania OZE v podnikoch na báze aktívnych odberateľov elektriny, samospotrebiteľov energie z OZE a komunít vyrábajúcich energie z OZE"/>
              <w:listItem w:displayText="2.2.2 Podpora využívania OZE v systémoch zásobovania energiou " w:value="2.2.2 Podpora využívania OZE v systémoch zásobovania energiou "/>
              <w:listItem w:displayText="2.2.3 Podpora využívania OZE v domácnostiach (inovácia projektu „Zelená domácnostiam“)" w:value="2.2.3 Podpora využívania OZE v domácnostiach (inovácia projektu „Zelená domácnostiam“)"/>
              <w:listItem w:displayText="2.2.4 Podpora vyhľadávania a prieskumu zdrojov geotermálnej energie za účelom ich sprístupnenia na energetické účely" w:value="2.2.4 Podpora vyhľadávania a prieskumu zdrojov geotermálnej energie za účelom ich sprístupnenia na energetické účely"/>
              <w:listItem w:displayText="2.3.1 Podpora inteligentných energetických systémov vrátane uskladňovania energie" w:value="2.3.1 Podpora inteligentných energetických systémov vrátane uskladňovania energie"/>
              <w:listItem w:displayText="2.4.1 Vodozádržné opatrenia na adaptáciu na zmenu klímy v sídlach a krajine a /alebo ochranu pred povodňami" w:value="2.4.1 Vodozádržné opatrenia na adaptáciu na zmenu klímy v sídlach a krajine a /alebo ochranu pred povodňami"/>
              <w:listItem w:displayText="2.4.2 Hydrogeologický prieskum zameraný na overenie možností vyžívania podzemnej vody v oblastiach ohrozených jej deficitom" w:value="2.4.2 Hydrogeologický prieskum zameraný na overenie možností vyžívania podzemnej vody v oblastiach ohrozených jej deficitom"/>
              <w:listItem w:displayText="2.4.3 Podpora prevencie a manažmentu zosuvných rizík súvisiacich s nadmernou zrážkovou činnosťou" w:value="2.4.3 Podpora prevencie a manažmentu zosuvných rizík súvisiacich s nadmernou zrážkovou činnosťou"/>
              <w:listItem w:displayText="2.4.4 Preventívne opatrenia na ochranu pred povodňami viazané na vodný tok" w:value="2.4.4 Preventívne opatrenia na ochranu pred povodňami viazané na vodný tok"/>
              <w:listItem w:displayText="2.4.5 Vytváranie koncepčných východísk pre realizáciu adaptačných opatrení na národnej, regionálnej a miestnej úrovni" w:value="2.4.5 Vytváranie koncepčných východísk pre realizáciu adaptačných opatrení na národnej, regionálnej a miestnej úrovni"/>
              <w:listItem w:displayText="2.4.6 Podpora prevencie a manažmentu rizík vyplývajúcich z porušovania legislatívnych predpisov v životnom prostredí" w:value="2.4.6 Podpora prevencie a manažmentu rizík vyplývajúcich z porušovania legislatívnych predpisov v životnom prostredí"/>
              <w:listItem w:displayText="2.4.7 Identifikácia vývoja rizík, určenie spôsobov prevencie, zavádzanie postupov a opatrení na pripravenosť a reakciu na katastrofy spôsobené zmenou klímy" w:value="2.4.7 Identifikácia vývoja rizík, určenie spôsobov prevencie, zavádzanie postupov a opatrení na pripravenosť a reakciu na katastrofy spôsobené zmenou klímy"/>
              <w:listItem w:displayText="2.4.8 Posilnenie a modernizácia intervenčných kapacít a infraštruktúry na zvládanie katastrof " w:value="2.4.8 Posilnenie a modernizácia intervenčných kapacít a infraštruktúry na zvládanie katastrof "/>
              <w:listItem w:displayText="2.4.9 Budovanie a modernizácia systémov včasného varovania a vyrozumievania" w:value="2.4.9 Budovanie a modernizácia systémov včasného varovania a vyrozumievania"/>
              <w:listItem w:displayText="2.5.1 Výstavba stokovej siete a čistiarní odpadových vôd v aglomeráciách nad 2 000 EO v zmysle záväzkov SR voči EÚ" w:value="2.5.1 Výstavba stokovej siete a čistiarní odpadových vôd v aglomeráciách nad 2 000 EO v zmysle záväzkov SR voči EÚ"/>
              <w:listItem w:displayText="2.5.2 Podpora infraštruktúry v oblasti nakladania s komunálnymi odpadovými vodami v aglomeráciach do 2 000 EO so zameraním najmä na územia prioritné z environmentálneho hľadiska mimo dobiehajúcich regiónov " w:value="2.5.2 Podpora infraštruktúry v oblasti nakladania s komunálnymi odpadovými vodami v aglomeráciach do 2 000 EO so zameraním najmä na územia prioritné z environmentálneho hľadiska mimo dobiehajúcich regiónov "/>
              <w:listItem w:displayText="2.5.3 Podpora infraštruktúry v oblasti nakladania s komunálnymi odpadovými vodami v aglomeráciách do 2 000 EO v dobiehajúcich regiónoch" w:value="2.5.3 Podpora infraštruktúry v oblasti nakladania s komunálnymi odpadovými vodami v aglomeráciách do 2 000 EO v dobiehajúcich regiónoch"/>
              <w:listItem w:displayText="2.5.4 Výstavba verejných vodovodov v obciach nad 2000 obyvateľov a v obciach do 2 000 obyvateľov mimo dobiehajúcich regiónov za podmienky súbežnej výstavby alebo existencie infraštruktúry na nakladanie s komunálnymi odpadovými vodami" w:value="2.5.4 Výstavba verejných vodovodov v obciach nad 2000 obyvateľov a v obciach do 2 000 obyvateľov mimo dobiehajúcich regiónov za podmienky súbežnej výstavby alebo existencie infraštruktúry na nakladanie s komunálnymi odpadovými vodami"/>
              <w:listItem w:displayText="2.5.5 Zabezpečenie prístupu k pitnej vode a nakladania s komunálnymi odpadovými vodami v obciach do 2 000 EO v dobiehajúcich regiónoch " w:value="2.5.5 Zabezpečenie prístupu k pitnej vode a nakladania s komunálnymi odpadovými vodami v obciach do 2 000 EO v dobiehajúcich regiónoch "/>
              <w:listItem w:displayText="2.5.6 Výstavba, intenzifikácia alebo modernizácia úpravní vôd" w:value="2.5.6 Výstavba, intenzifikácia alebo modernizácia úpravní vôd"/>
              <w:listItem w:displayText="2.5.7 Obnova verejnej stokovej siete a čistiarní odpadových vôd v aglomeráciách nad 2 000 EO" w:value="2.5.7 Obnova verejnej stokovej siete a čistiarní odpadových vôd v aglomeráciách nad 2 000 EO"/>
              <w:listItem w:displayText="2.5.8 Obnova verejných vodovodov v obciach nad 2000 obyvateľov" w:value="2.5.8 Obnova verejných vodovodov v obciach nad 2000 obyvateľov"/>
              <w:listItem w:displayText="2.5.9 Komplexné a spoľahlivé monitorovanie a hodnotenie stavu povrchových a podzemných vôd" w:value="2.5.9 Komplexné a spoľahlivé monitorovanie a hodnotenie stavu povrchových a podzemných vôd"/>
              <w:listItem w:displayText="2.5.10 Podpora (optimalizácia) spracovania dát a informovanosti pre efektívnejšiu vodnú politiku SR" w:value="2.5.10 Podpora (optimalizácia) spracovania dát a informovanosti pre efektívnejšiu vodnú politiku SR"/>
              <w:listItem w:displayText="2.6.1 Podpora vybraných aktivít v oblasti predchádzania vzniku odpadov" w:value="2.6.1 Podpora vybraných aktivít v oblasti predchádzania vzniku odpadov"/>
              <w:listItem w:displayText="2.6.2 Podpora zberu a dobudovania, intenzifikácie a rozšírenia systémov triedeného zberu komunálnych odpadov" w:value="2.6.2 Podpora zberu a dobudovania, intenzifikácie a rozšírenia systémov triedeného zberu komunálnych odpadov"/>
              <w:listItem w:displayText="2.6.3 Podpora prípravy odpadov na opätovné použitie, recyklácie odpadov vrátane anaeróbneho a aeróbneho spracovania biologicky rozložiteľných odpadov" w:value="2.6.3 Podpora prípravy odpadov na opätovné použitie, recyklácie odpadov vrátane anaeróbneho a aeróbneho spracovania biologicky rozložiteľných odpadov"/>
              <w:listItem w:displayText="2.6.4 Podpora zvyšovania environmentálneho povedomia a informovanosti spotrebiteľa a širokej verejnosti o obehovom hospodárstve a podpora koncepčných činností v oblasti obehového hospodárstva" w:value="2.6.4 Podpora zvyšovania environmentálneho povedomia a informovanosti spotrebiteľa a širokej verejnosti o obehovom hospodárstve a podpora koncepčných činností v oblasti obehového hospodárstva"/>
              <w:listItem w:displayText="2.6.5 Podpora elektronického zberu dát v oblasti odpadového hospodárstva" w:value="2.6.5 Podpora elektronického zberu dát v oblasti odpadového hospodárstva"/>
              <w:listItem w:displayText="2.7.1 Vypracovanie a realizácia schválených dokumentov manažmentu osobitne chránených častí prírody a krajiny" w:value="2.7.1 Vypracovanie a realizácia schválených dokumentov manažmentu osobitne chránených častí prírody a krajiny"/>
              <w:listItem w:displayText="2.7.2 Mapovanie a monitoring biotopov a druhov a monitoring cieľov ochrany prírody a biodiverzity" w:value="2.7.2 Mapovanie a monitoring biotopov a druhov a monitoring cieľov ochrany prírody a biodiverzity"/>
              <w:listItem w:displayText="2.7.3 Podpora biologickej a krajinnej diverzity a kvality ekosystémových služieb prostredníctvom udržovania a budovania zelenej a modrej infraštruktúry a prevencie a manažmentu inváznych nepôvodných druhov" w:value="2.7.3 Podpora biologickej a krajinnej diverzity a kvality ekosystémových služieb prostredníctvom udržovania a budovania zelenej a modrej infraštruktúry a prevencie a manažmentu inváznych nepôvodných druhov"/>
              <w:listItem w:displayText="2.7.4 Podpora budovania prvkov zelenej a modrej infraštruktúry v obciach a mestách" w:value="2.7.4 Podpora budovania prvkov zelenej a modrej infraštruktúry v obciach a mestách"/>
              <w:listItem w:displayText="2.7.5 Zabezpečenie kontinuity vodných tokov a ich revitalizácie za účelom podpory biodiverzity" w:value="2.7.5 Zabezpečenie kontinuity vodných tokov a ich revitalizácie za účelom podpory biodiverzity"/>
              <w:listItem w:displayText="2.7.6 Podpora environmentálnych centier za účelom zvyšovania environmentálneho povedomia" w:value="2.7.6 Podpora environmentálnych centier za účelom zvyšovania environmentálneho povedomia"/>
              <w:listItem w:displayText="2.7.7 Zabezpečenie prieskumu, sanácie a monitorovania environmentálnych záťaží" w:value="2.7.7 Zabezpečenie prieskumu, sanácie a monitorovania environmentálnych záťaží"/>
              <w:listItem w:displayText="2.7.8 Technické, technologické a ekonomické opatrenia na zníženie emisií znečisťujúcich látok do ovzdušia z veľkých a stredných stacionárnych zdrojov" w:value="2.7.8 Technické, technologické a ekonomické opatrenia na zníženie emisií znečisťujúcich látok do ovzdušia z veľkých a stredných stacionárnych zdrojov"/>
              <w:listItem w:displayText="2.7.9 Zlepšovanie systému monitorovania kvality ovzdušia na národnej, lokálnej / regionálnej úrovni, monitorovania vplyvu znečistenia ovzdušia na ekosystémy, riadenia kvality ovzdušia, vrátane vybudovania nového informačného systému o emisiách" w:value="2.7.9 Zlepšovanie systému monitorovania kvality ovzdušia na národnej, lokálnej / regionálnej úrovni, monitorovania vplyvu znečistenia ovzdušia na ekosystémy, riadenia kvality ovzdušia, vrátane vybudovania nového informačného systému o emisiách"/>
              <w:listItem w:displayText="2.7.10 Eliminácia fragmentácie krajiny rozrastania zastavaných plôch prostredníctvom revitalizácie zanedbaných a nevyužívaných území v intravilánoch sídiel" w:value="2.7.10 Eliminácia fragmentácie krajiny rozrastania zastavaných plôch prostredníctvom revitalizácie zanedbaných a nevyužívaných území v intravilánoch sídiel"/>
              <w:listItem w:displayText="2.8.1 Rozvoj verejnej dopravy" w:value="2.8.1 Rozvoj verejnej dopravy"/>
              <w:listItem w:displayText="2.8.2 Podpora cyklodopravy" w:value="2.8.2 Podpora cyklodopravy"/>
              <w:listItem w:displayText="2.8.3 Udržateľná mobilita BSK" w:value="2.8.3 Udržateľná mobilita BSK"/>
              <w:listItem w:displayText="3.1.1 Odstránenie kľúčových úzkych miest na železničnej infraštruktúre prostredníctvom modernizácie a rozvoja hlavných železničných tratí a uzlov" w:value="3.1.1 Odstránenie kľúčových úzkych miest na železničnej infraštruktúre prostredníctvom modernizácie a rozvoja hlavných železničných tratí a uzlov"/>
              <w:listItem w:displayText="3.1.2 Odstránenie kľúčových úzkych miest na cestnej infraštruktúre prostredníctvom výstavby nových úsekov diaľnic" w:value="3.1.2 Odstránenie kľúčových úzkych miest na cestnej infraštruktúre prostredníctvom výstavby nových úsekov diaľnic"/>
              <w:listItem w:displayText="3.1.3 Zlepšenie kvality služieb poskytovaných na dunajskej a vážskej vodnej ceste" w:value="3.1.3 Zlepšenie kvality služieb poskytovaných na dunajskej a vážskej vodnej ceste"/>
              <w:listItem w:displayText="3.2.1 Odstránenie kľúčových úzkych miest na železničnej infraštruktúre prostredníctvom modernizácie a rozvoja železničných tratí a zvýšenie atraktivity a kvality služieb železničnej verejnej osobnej dopravy prostredníctvom obnovy mobilných prostriedkov" w:value="3.2.1 Odstránenie kľúčových úzkych miest na železničnej infraštruktúre prostredníctvom modernizácie a rozvoja železničných tratí a zvýšenie atraktivity a kvality služieb železničnej verejnej osobnej dopravy prostredníctvom obnovy mobilných prostriedkov"/>
              <w:listItem w:displayText="3.2.2 Odstránenie kľúčových úzkych miest na cestnej infraštruktúre a zlepšenie regionálnej mobility prostredníctvom modernizácie a výstavby ciest I. triedy" w:value="3.2.2 Odstránenie kľúčových úzkych miest na cestnej infraštruktúre a zlepšenie regionálnej mobility prostredníctvom modernizácie a výstavby ciest I. triedy"/>
              <w:listItem w:displayText="3.2.3 Odstránenie kľúčových úzkych miest na cestnej infraštruktúre a zlepšenie regionálnej mobility prostredníctvom modernizácie a výstavby ciest II. a III. triedy" w:value="3.2.3 Odstránenie kľúčových úzkych miest na cestnej infraštruktúre a zlepšenie regionálnej mobility prostredníctvom modernizácie a výstavby ciest II. a III. triedy"/>
              <w:listItem w:displayText="3.2.4 Miestne komunikácie" w:value="3.2.4 Miestne komunikácie"/>
              <w:listItem w:displayText="5.1.1 Investície do rozvoja administratívnych a analyticko-strategických kapacít miestnych a regionálnych samospráv a mimovládnych neziskových organizácií pôsobiacich v komunite alebo partnerov pôsobiacich v komunite" w:value="5.1.1 Investície do rozvoja administratívnych a analyticko-strategických kapacít miestnych a regionálnych samospráv a mimovládnych neziskových organizácií pôsobiacich v komunite alebo partnerov pôsobiacich v komunite"/>
              <w:listItem w:displayText="5.1.2 Investície zvyšujúce kvalitu verejných politík a odolnosť demokracie prostredníctvom projektov spolupráce v komunite občianskej spoločnosti a komunity partnerov a samosprávy, prípadne intervenčné projekty v komunite občianskej spoločnosti a komunity " w:value="5.1.2 Investície zvyšujúce kvalitu verejných politík a odolnosť demokracie prostredníctvom projektov spolupráce v komunite občianskej spoločnosti a komunity partnerov a samosprávy, prípadne intervenčné projekty v komunite občianskej spoločnosti a komunity "/>
              <w:listItem w:displayText="5.1.3 Investície do bezpečného fyzického prostredia obcí, miest a regiónov" w:value="5.1.3 Investície do bezpečného fyzického prostredia obcí, miest a regiónov"/>
              <w:listItem w:displayText="5.1.4 Investície do regionálnej a miestnej infraštruktúry pre pohybové aktivity, cykloturistiku" w:value="5.1.4 Investície do regionálnej a miestnej infraštruktúry pre pohybové aktivity, cykloturistiku"/>
              <w:listItem w:displayText="5.1.5 Investície do kultúrneho a prírodného dedičstva, miestnej a regionálnej kultúry, manažmentu, služieb a infraštruktúry podporujúcich komunitný rozvoj a udržateľný cestovný ruch" w:value="5.1.5 Investície do kultúrneho a prírodného dedičstva, miestnej a regionálnej kultúry, manažmentu, služieb a infraštruktúry podporujúcich komunitný rozvoj a udržateľný cestovný ruch"/>
              <w:listItem w:displayText="5.1.6 Európske hlavné mesto kultúry 2026" w:value="5.1.6 Európske hlavné mesto kultúry 2026"/>
              <w:listItem w:displayText="5.2.1 Investície do rozvoja administratívnych a analyticko-strategických kapacít miestnych a regionálnych samospráv a mimovládnych neziskových organizácií pôsobiacich v komunite alebo partnerov pôsobiacich v komunite" w:value="5.2.1 Investície do rozvoja administratívnych a analyticko-strategických kapacít miestnych a regionálnych samospráv a mimovládnych neziskových organizácií pôsobiacich v komunite alebo partnerov pôsobiacich v komunite"/>
              <w:listItem w:displayText="5.2.2 Investície zvyšujúce kvalitu verejných politík a odolnosť demokracie prostredníctvom projektov spolupráce v komunite občianskej spoločnosti a komunity partnerov a samosprávy, prípadne intervenčné projekty v komunite občianskej spoločnosti a komunity " w:value="5.2.2 Investície zvyšujúce kvalitu verejných politík a odolnosť demokracie prostredníctvom projektov spolupráce v komunite občianskej spoločnosti a komunity partnerov a samosprávy, prípadne intervenčné projekty v komunite občianskej spoločnosti a komunity "/>
              <w:listItem w:displayText="5.2.3 Investície do bezpečného fyzického prostredia obcí, miest a regiónov" w:value="5.2.3 Investície do bezpečného fyzického prostredia obcí, miest a regiónov"/>
              <w:listItem w:displayText="5.2.4 Investície do regionálnej a miestnej infraštruktúry pre pohybové aktivity, cykloturistiku" w:value="5.2.4 Investície do regionálnej a miestnej infraštruktúry pre pohybové aktivity, cykloturistiku"/>
              <w:listItem w:displayText="5.2.5 Investície do kultúrneho a prírodného dedičstva, miestnej a regionálnej kultúry, manažmentu, služieb a infraštruktúry podporujúcich komunitný rozvoj a udržateľný cestovný ruch" w:value="5.2.5 Investície do kultúrneho a prírodného dedičstva, miestnej a regionálnej kultúry, manažmentu, služieb a infraštruktúry podporujúcich komunitný rozvoj a udržateľný cestovný ruch"/>
              <w:listItem w:displayText="8.1.1 Podpora podnikania, rozvoj malých a stredných podnikov a tvorba udržateľných pracovných miest " w:value="8.1.1 Podpora podnikania, rozvoj malých a stredných podnikov a tvorba udržateľných pracovných miest "/>
              <w:listItem w:displayText="8.1.2 Podpora výskumu, vývoja a inovácií " w:value="8.1.2 Podpora výskumu, vývoja a inovácií "/>
              <w:listItem w:displayText="8.1.3 Podpora pre veľké podniky (relevantné pre región Horná Nitra a Košický kraj)" w:value="8.1.3 Podpora pre veľké podniky (relevantné pre región Horná Nitra a Košický kraj)"/>
              <w:listItem w:displayText="8.2.1 Podpora čistej energie a obehového hospodárstva (relevantné pre región Horná Nitra)" w:value="8.2.1 Podpora čistej energie a obehového hospodárstva (relevantné pre región Horná Nitra)"/>
              <w:listItem w:displayText="8.2.2 Revitalizácia a rekonverzia priemyselných území" w:value="8.2.2 Revitalizácia a rekonverzia priemyselných území"/>
              <w:listItem w:displayText="8.2.3 Podpora udržateľnej miestnej dopravy" w:value="8.2.3 Podpora udržateľnej miestnej dopravy"/>
              <w:listItem w:displayText="8.3.1 Podpora vzdelávania, odbornej prípravy, zručností a rekvalifikácie" w:value="8.3.1 Podpora vzdelávania, odbornej prípravy, zručností a rekvalifikácie"/>
              <w:listItem w:displayText="8.3.2 Podpora mladých v procese transformácie" w:value="8.3.2 Podpora mladých v procese transformácie"/>
            </w:comboBox>
          </w:sdtPr>
          <w:sdtEndPr/>
          <w:sdtContent>
            <w:tc>
              <w:tcPr>
                <w:tcW w:w="5239" w:type="dxa"/>
                <w:tcBorders>
                  <w:top w:val="single" w:sz="4" w:space="0" w:color="auto"/>
                  <w:left w:val="single" w:sz="4" w:space="0" w:color="auto"/>
                  <w:bottom w:val="single" w:sz="4" w:space="0" w:color="auto"/>
                  <w:right w:val="single" w:sz="4" w:space="0" w:color="auto"/>
                </w:tcBorders>
              </w:tcPr>
              <w:p w14:paraId="1CFD814C" w14:textId="3F7301CE" w:rsidR="00927A6D" w:rsidRPr="00CB4AD9" w:rsidRDefault="00927A6D" w:rsidP="00F119D3">
                <w:pPr>
                  <w:rPr>
                    <w:rFonts w:asciiTheme="minorHAnsi" w:hAnsiTheme="minorHAnsi" w:cstheme="minorHAnsi"/>
                    <w:lang w:eastAsia="en-US"/>
                  </w:rPr>
                </w:pPr>
                <w:r w:rsidRPr="00CB4AD9">
                  <w:rPr>
                    <w:rStyle w:val="Zstupntext"/>
                    <w:rFonts w:asciiTheme="minorHAnsi" w:eastAsiaTheme="minorHAnsi" w:hAnsiTheme="minorHAnsi" w:cstheme="minorHAnsi"/>
                  </w:rPr>
                  <w:t>Vyberte položku.</w:t>
                </w:r>
              </w:p>
            </w:tc>
          </w:sdtContent>
        </w:sdt>
      </w:tr>
      <w:tr w:rsidR="00927A6D" w:rsidRPr="00CB4AD9" w14:paraId="6AFF5E34" w14:textId="77777777" w:rsidTr="0042454F">
        <w:trPr>
          <w:trHeight w:val="111"/>
        </w:trPr>
        <w:tc>
          <w:tcPr>
            <w:tcW w:w="3823" w:type="dxa"/>
            <w:vMerge/>
            <w:tcBorders>
              <w:left w:val="single" w:sz="4" w:space="0" w:color="auto"/>
              <w:bottom w:val="single" w:sz="4" w:space="0" w:color="auto"/>
              <w:right w:val="single" w:sz="4" w:space="0" w:color="auto"/>
            </w:tcBorders>
            <w:shd w:val="clear" w:color="auto" w:fill="FFE599" w:themeFill="accent4" w:themeFillTint="66"/>
          </w:tcPr>
          <w:p w14:paraId="3067E2D4" w14:textId="77777777" w:rsidR="00927A6D" w:rsidRPr="00CB4AD9" w:rsidRDefault="00927A6D" w:rsidP="00F119D3">
            <w:pPr>
              <w:rPr>
                <w:rFonts w:asciiTheme="minorHAnsi" w:hAnsiTheme="minorHAnsi" w:cstheme="minorHAnsi"/>
                <w:lang w:eastAsia="en-US"/>
              </w:rPr>
            </w:pPr>
          </w:p>
        </w:tc>
        <w:sdt>
          <w:sdtPr>
            <w:rPr>
              <w:rFonts w:asciiTheme="minorHAnsi" w:hAnsiTheme="minorHAnsi" w:cstheme="minorHAnsi"/>
              <w:lang w:eastAsia="en-US"/>
            </w:rPr>
            <w:id w:val="-371152056"/>
            <w:placeholder>
              <w:docPart w:val="F490F42BF3C7469FAEB0A383E548BAD0"/>
            </w:placeholder>
            <w:showingPlcHdr/>
            <w:comboBox>
              <w:listItem w:value="Vyberte položku."/>
              <w:listItem w:displayText="1.1.1 Podpora medzisektorovej spolupráce v oblasti výskumu, vývoja a inovácií a zvyšovanie výskumných a inovačných kapacít v podnikoch" w:value="1.1.1 Podpora medzisektorovej spolupráce v oblasti výskumu, vývoja a inovácií a zvyšovanie výskumných a inovačných kapacít v podnikoch"/>
              <w:listItem w:displayText="1.1.2 Podpora ľudských zdrojov v oblasti výskumu, vývoja a inovácií" w:value="1.1.2 Podpora ľudských zdrojov v oblasti výskumu, vývoja a inovácií"/>
              <w:listItem w:displayText="1.1.3 Podpora medzinárodnej spolupráce v oblasti výskumu, vývoja a inovácií" w:value="1.1.3 Podpora medzinárodnej spolupráce v oblasti výskumu, vývoja a inovácií"/>
              <w:listItem w:displayText="1.1.4 Podpora optimalizácie, rozvoja a modernizácie výskumnej infraštruktúry" w:value="1.1.4 Podpora optimalizácie, rozvoja a modernizácie výskumnej infraštruktúry"/>
              <w:listItem w:displayText="1.2.1 Podpora v oblasti informatizácie a digitálnej transformácie" w:value="1.2.1 Podpora v oblasti informatizácie a digitálnej transformácie"/>
              <w:listItem w:displayText="1.2.2 Podpora budovania inteligentných miest a regiónov" w:value="1.2.2 Podpora budovania inteligentných miest a regiónov"/>
              <w:listItem w:displayText="1.3.1 Podpora malého a stredného podnikania" w:value="1.3.1 Podpora malého a stredného podnikania"/>
              <w:listItem w:displayText="1.3.2 Internacionalizácia malého a stredného podnikania" w:value="1.3.2 Internacionalizácia malého a stredného podnikania"/>
              <w:listItem w:displayText="1.3.3 Podpora sieťovania podnikateľských subjektov" w:value="1.3.3 Podpora sieťovania podnikateľských subjektov"/>
              <w:listItem w:displayText="1.4.1 Zručnosti pre posilnenie konkurencieschopnosti a hospodárskeho rastu a budovanie kapacít pre SK RIS3" w:value="1.4.1 Zručnosti pre posilnenie konkurencieschopnosti a hospodárskeho rastu a budovanie kapacít pre SK RIS3"/>
              <w:listItem w:displayText="1.4.2 Digitálne zručnosti prispôsobené doménam RIS3 a potrebám priemyselnej a zelenej transformácie" w:value="1.4.2 Digitálne zručnosti prispôsobené doménam RIS3 a potrebám priemyselnej a zelenej transformácie"/>
              <w:listItem w:displayText="1.5.1 Podpora digitálnej pripojiteľnosti" w:value="1.5.1 Podpora digitálnej pripojiteľnosti"/>
              <w:listItem w:displayText="2.1.1 Zlepšovanie energetickej efektívnosti v podnikoch" w:value="2.1.1 Zlepšovanie energetickej efektívnosti v podnikoch"/>
              <w:listItem w:displayText="2.1.2 Znižovanie energetickej náročnosti budov" w:value="2.1.2 Znižovanie energetickej náročnosti budov"/>
              <w:listItem w:displayText="2.1.3 Podpora rozvoja regionálnej a lokálnej energetiky" w:value="2.1.3 Podpora rozvoja regionálnej a lokálnej energetiky"/>
              <w:listItem w:displayText="2.2.1 Podpora využívania OZE v podnikoch na báze aktívnych odberateľov elektriny, samospotrebiteľov energie z OZE a komunít vyrábajúcich energie z OZE" w:value="2.2.1 Podpora využívania OZE v podnikoch na báze aktívnych odberateľov elektriny, samospotrebiteľov energie z OZE a komunít vyrábajúcich energie z OZE"/>
              <w:listItem w:displayText="2.2.2 Podpora využívania OZE v systémoch zásobovania energiou " w:value="2.2.2 Podpora využívania OZE v systémoch zásobovania energiou "/>
              <w:listItem w:displayText="2.2.3 Podpora využívania OZE v domácnostiach (inovácia projektu „Zelená domácnostiam“)" w:value="2.2.3 Podpora využívania OZE v domácnostiach (inovácia projektu „Zelená domácnostiam“)"/>
              <w:listItem w:displayText="2.2.4 Podpora vyhľadávania a prieskumu zdrojov geotermálnej energie za účelom ich sprístupnenia na energetické účely" w:value="2.2.4 Podpora vyhľadávania a prieskumu zdrojov geotermálnej energie za účelom ich sprístupnenia na energetické účely"/>
              <w:listItem w:displayText="2.3.1 Podpora inteligentných energetických systémov vrátane uskladňovania energie" w:value="2.3.1 Podpora inteligentných energetických systémov vrátane uskladňovania energie"/>
              <w:listItem w:displayText="2.4.1 Vodozádržné opatrenia na adaptáciu na zmenu klímy v sídlach a krajine a /alebo ochranu pred povodňami" w:value="2.4.1 Vodozádržné opatrenia na adaptáciu na zmenu klímy v sídlach a krajine a /alebo ochranu pred povodňami"/>
              <w:listItem w:displayText="2.4.2 Hydrogeologický prieskum zameraný na overenie možností vyžívania podzemnej vody v oblastiach ohrozených jej deficitom" w:value="2.4.2 Hydrogeologický prieskum zameraný na overenie možností vyžívania podzemnej vody v oblastiach ohrozených jej deficitom"/>
              <w:listItem w:displayText="2.4.3 Podpora prevencie a manažmentu zosuvných rizík súvisiacich s nadmernou zrážkovou činnosťou" w:value="2.4.3 Podpora prevencie a manažmentu zosuvných rizík súvisiacich s nadmernou zrážkovou činnosťou"/>
              <w:listItem w:displayText="2.4.4 Preventívne opatrenia na ochranu pred povodňami viazané na vodný tok" w:value="2.4.4 Preventívne opatrenia na ochranu pred povodňami viazané na vodný tok"/>
              <w:listItem w:displayText="2.4.5 Vytváranie koncepčných východísk pre realizáciu adaptačných opatrení na národnej, regionálnej a miestnej úrovni" w:value="2.4.5 Vytváranie koncepčných východísk pre realizáciu adaptačných opatrení na národnej, regionálnej a miestnej úrovni"/>
              <w:listItem w:displayText="2.4.6 Podpora prevencie a manažmentu rizík vyplývajúcich z porušovania legislatívnych predpisov v životnom prostredí" w:value="2.4.6 Podpora prevencie a manažmentu rizík vyplývajúcich z porušovania legislatívnych predpisov v životnom prostredí"/>
              <w:listItem w:displayText="2.4.7 Identifikácia vývoja rizík, určenie spôsobov prevencie, zavádzanie postupov a opatrení na pripravenosť a reakciu na katastrofy spôsobené zmenou klímy" w:value="2.4.7 Identifikácia vývoja rizík, určenie spôsobov prevencie, zavádzanie postupov a opatrení na pripravenosť a reakciu na katastrofy spôsobené zmenou klímy"/>
              <w:listItem w:displayText="2.4.8 Posilnenie a modernizácia intervenčných kapacít a infraštruktúry na zvládanie katastrof " w:value="2.4.8 Posilnenie a modernizácia intervenčných kapacít a infraštruktúry na zvládanie katastrof "/>
              <w:listItem w:displayText="2.4.9 Budovanie a modernizácia systémov včasného varovania a vyrozumievania" w:value="2.4.9 Budovanie a modernizácia systémov včasného varovania a vyrozumievania"/>
              <w:listItem w:displayText="2.5.1 Výstavba stokovej siete a čistiarní odpadových vôd v aglomeráciách nad 2 000 EO v zmysle záväzkov SR voči EÚ" w:value="2.5.1 Výstavba stokovej siete a čistiarní odpadových vôd v aglomeráciách nad 2 000 EO v zmysle záväzkov SR voči EÚ"/>
              <w:listItem w:displayText="2.5.2 Podpora infraštruktúry v oblasti nakladania s komunálnymi odpadovými vodami v aglomeráciach do 2 000 EO so zameraním najmä na územia prioritné z environmentálneho hľadiska mimo dobiehajúcich regiónov " w:value="2.5.2 Podpora infraštruktúry v oblasti nakladania s komunálnymi odpadovými vodami v aglomeráciach do 2 000 EO so zameraním najmä na územia prioritné z environmentálneho hľadiska mimo dobiehajúcich regiónov "/>
              <w:listItem w:displayText="2.5.3 Podpora infraštruktúry v oblasti nakladania s komunálnymi odpadovými vodami v aglomeráciách do 2 000 EO v dobiehajúcich regiónoch" w:value="2.5.3 Podpora infraštruktúry v oblasti nakladania s komunálnymi odpadovými vodami v aglomeráciách do 2 000 EO v dobiehajúcich regiónoch"/>
              <w:listItem w:displayText="2.5.4 Výstavba verejných vodovodov v obciach nad 2000 obyvateľov a v obciach do 2 000 obyvateľov mimo dobiehajúcich regiónov za podmienky súbežnej výstavby alebo existencie infraštruktúry na nakladanie s komunálnymi odpadovými vodami" w:value="2.5.4 Výstavba verejných vodovodov v obciach nad 2000 obyvateľov a v obciach do 2 000 obyvateľov mimo dobiehajúcich regiónov za podmienky súbežnej výstavby alebo existencie infraštruktúry na nakladanie s komunálnymi odpadovými vodami"/>
              <w:listItem w:displayText="2.5.5 Zabezpečenie prístupu k pitnej vode a nakladania s komunálnymi odpadovými vodami v obciach do 2 000 EO v dobiehajúcich regiónoch " w:value="2.5.5 Zabezpečenie prístupu k pitnej vode a nakladania s komunálnymi odpadovými vodami v obciach do 2 000 EO v dobiehajúcich regiónoch "/>
              <w:listItem w:displayText="2.5.6 Výstavba, intenzifikácia alebo modernizácia úpravní vôd" w:value="2.5.6 Výstavba, intenzifikácia alebo modernizácia úpravní vôd"/>
              <w:listItem w:displayText="2.5.7 Obnova verejnej stokovej siete a čistiarní odpadových vôd v aglomeráciách nad 2 000 EO" w:value="2.5.7 Obnova verejnej stokovej siete a čistiarní odpadových vôd v aglomeráciách nad 2 000 EO"/>
              <w:listItem w:displayText="2.5.8 Obnova verejných vodovodov v obciach nad 2000 obyvateľov" w:value="2.5.8 Obnova verejných vodovodov v obciach nad 2000 obyvateľov"/>
              <w:listItem w:displayText="2.5.9 Komplexné a spoľahlivé monitorovanie a hodnotenie stavu povrchových a podzemných vôd" w:value="2.5.9 Komplexné a spoľahlivé monitorovanie a hodnotenie stavu povrchových a podzemných vôd"/>
              <w:listItem w:displayText="2.5.10 Podpora (optimalizácia) spracovania dát a informovanosti pre efektívnejšiu vodnú politiku SR" w:value="2.5.10 Podpora (optimalizácia) spracovania dát a informovanosti pre efektívnejšiu vodnú politiku SR"/>
              <w:listItem w:displayText="2.6.1 Podpora vybraných aktivít v oblasti predchádzania vzniku odpadov" w:value="2.6.1 Podpora vybraných aktivít v oblasti predchádzania vzniku odpadov"/>
              <w:listItem w:displayText="2.6.2 Podpora zberu a dobudovania, intenzifikácie a rozšírenia systémov triedeného zberu komunálnych odpadov" w:value="2.6.2 Podpora zberu a dobudovania, intenzifikácie a rozšírenia systémov triedeného zberu komunálnych odpadov"/>
              <w:listItem w:displayText="2.6.3 Podpora prípravy odpadov na opätovné použitie, recyklácie odpadov vrátane anaeróbneho a aeróbneho spracovania biologicky rozložiteľných odpadov" w:value="2.6.3 Podpora prípravy odpadov na opätovné použitie, recyklácie odpadov vrátane anaeróbneho a aeróbneho spracovania biologicky rozložiteľných odpadov"/>
              <w:listItem w:displayText="2.6.4 Podpora zvyšovania environmentálneho povedomia a informovanosti spotrebiteľa a širokej verejnosti o obehovom hospodárstve a podpora koncepčných činností v oblasti obehového hospodárstva" w:value="2.6.4 Podpora zvyšovania environmentálneho povedomia a informovanosti spotrebiteľa a širokej verejnosti o obehovom hospodárstve a podpora koncepčných činností v oblasti obehového hospodárstva"/>
              <w:listItem w:displayText="2.6.5 Podpora elektronického zberu dát v oblasti odpadového hospodárstva" w:value="2.6.5 Podpora elektronického zberu dát v oblasti odpadového hospodárstva"/>
              <w:listItem w:displayText="2.7.1 Vypracovanie a realizácia schválených dokumentov manažmentu osobitne chránených častí prírody a krajiny" w:value="2.7.1 Vypracovanie a realizácia schválených dokumentov manažmentu osobitne chránených častí prírody a krajiny"/>
              <w:listItem w:displayText="2.7.2 Mapovanie a monitoring biotopov a druhov a monitoring cieľov ochrany prírody a biodiverzity" w:value="2.7.2 Mapovanie a monitoring biotopov a druhov a monitoring cieľov ochrany prírody a biodiverzity"/>
              <w:listItem w:displayText="2.7.3 Podpora biologickej a krajinnej diverzity a kvality ekosystémových služieb prostredníctvom udržovania a budovania zelenej a modrej infraštruktúry a prevencie a manažmentu inváznych nepôvodných druhov" w:value="2.7.3 Podpora biologickej a krajinnej diverzity a kvality ekosystémových služieb prostredníctvom udržovania a budovania zelenej a modrej infraštruktúry a prevencie a manažmentu inváznych nepôvodných druhov"/>
              <w:listItem w:displayText="2.7.4 Podpora budovania prvkov zelenej a modrej infraštruktúry v obciach a mestách" w:value="2.7.4 Podpora budovania prvkov zelenej a modrej infraštruktúry v obciach a mestách"/>
              <w:listItem w:displayText="2.7.5 Zabezpečenie kontinuity vodných tokov a ich revitalizácie za účelom podpory biodiverzity" w:value="2.7.5 Zabezpečenie kontinuity vodných tokov a ich revitalizácie za účelom podpory biodiverzity"/>
              <w:listItem w:displayText="2.7.6 Podpora environmentálnych centier za účelom zvyšovania environmentálneho povedomia" w:value="2.7.6 Podpora environmentálnych centier za účelom zvyšovania environmentálneho povedomia"/>
              <w:listItem w:displayText="2.7.7 Zabezpečenie prieskumu, sanácie a monitorovania environmentálnych záťaží" w:value="2.7.7 Zabezpečenie prieskumu, sanácie a monitorovania environmentálnych záťaží"/>
              <w:listItem w:displayText="2.7.8 Technické, technologické a ekonomické opatrenia na zníženie emisií znečisťujúcich látok do ovzdušia z veľkých a stredných stacionárnych zdrojov" w:value="2.7.8 Technické, technologické a ekonomické opatrenia na zníženie emisií znečisťujúcich látok do ovzdušia z veľkých a stredných stacionárnych zdrojov"/>
              <w:listItem w:displayText="2.7.9 Zlepšovanie systému monitorovania kvality ovzdušia na národnej, lokálnej / regionálnej úrovni, monitorovania vplyvu znečistenia ovzdušia na ekosystémy, riadenia kvality ovzdušia, vrátane vybudovania nového informačného systému o emisiách" w:value="2.7.9 Zlepšovanie systému monitorovania kvality ovzdušia na národnej, lokálnej / regionálnej úrovni, monitorovania vplyvu znečistenia ovzdušia na ekosystémy, riadenia kvality ovzdušia, vrátane vybudovania nového informačného systému o emisiách"/>
              <w:listItem w:displayText="2.7.10 Eliminácia fragmentácie krajiny rozrastania zastavaných plôch prostredníctvom revitalizácie zanedbaných a nevyužívaných území v intravilánoch sídiel" w:value="2.7.10 Eliminácia fragmentácie krajiny rozrastania zastavaných plôch prostredníctvom revitalizácie zanedbaných a nevyužívaných území v intravilánoch sídiel"/>
              <w:listItem w:displayText="2.8.1 Rozvoj verejnej dopravy" w:value="2.8.1 Rozvoj verejnej dopravy"/>
              <w:listItem w:displayText="2.8.2 Podpora cyklodopravy" w:value="2.8.2 Podpora cyklodopravy"/>
              <w:listItem w:displayText="2.8.3 Udržateľná mobilita BSK" w:value="2.8.3 Udržateľná mobilita BSK"/>
              <w:listItem w:displayText="3.1.1 Odstránenie kľúčových úzkych miest na železničnej infraštruktúre prostredníctvom modernizácie a rozvoja hlavných železničných tratí a uzlov" w:value="3.1.1 Odstránenie kľúčových úzkych miest na železničnej infraštruktúre prostredníctvom modernizácie a rozvoja hlavných železničných tratí a uzlov"/>
              <w:listItem w:displayText="3.1.2 Odstránenie kľúčových úzkych miest na cestnej infraštruktúre prostredníctvom výstavby nových úsekov diaľnic" w:value="3.1.2 Odstránenie kľúčových úzkych miest na cestnej infraštruktúre prostredníctvom výstavby nových úsekov diaľnic"/>
              <w:listItem w:displayText="3.1.3 Zlepšenie kvality služieb poskytovaných na dunajskej a vážskej vodnej ceste" w:value="3.1.3 Zlepšenie kvality služieb poskytovaných na dunajskej a vážskej vodnej ceste"/>
              <w:listItem w:displayText="3.2.1 Odstránenie kľúčových úzkych miest na železničnej infraštruktúre prostredníctvom modernizácie a rozvoja železničných tratí a zvýšenie atraktivity a kvality služieb železničnej verejnej osobnej dopravy prostredníctvom obnovy mobilných prostriedkov" w:value="3.2.1 Odstránenie kľúčových úzkych miest na železničnej infraštruktúre prostredníctvom modernizácie a rozvoja železničných tratí a zvýšenie atraktivity a kvality služieb železničnej verejnej osobnej dopravy prostredníctvom obnovy mobilných prostriedkov"/>
              <w:listItem w:displayText="3.2.2 Odstránenie kľúčových úzkych miest na cestnej infraštruktúre a zlepšenie regionálnej mobility prostredníctvom modernizácie a výstavby ciest I. triedy" w:value="3.2.2 Odstránenie kľúčových úzkych miest na cestnej infraštruktúre a zlepšenie regionálnej mobility prostredníctvom modernizácie a výstavby ciest I. triedy"/>
              <w:listItem w:displayText="3.2.3 Odstránenie kľúčových úzkych miest na cestnej infraštruktúre a zlepšenie regionálnej mobility prostredníctvom modernizácie a výstavby ciest II. a III. triedy" w:value="3.2.3 Odstránenie kľúčových úzkych miest na cestnej infraštruktúre a zlepšenie regionálnej mobility prostredníctvom modernizácie a výstavby ciest II. a III. triedy"/>
              <w:listItem w:displayText="3.2.4 Miestne komunikácie" w:value="3.2.4 Miestne komunikácie"/>
              <w:listItem w:displayText="5.1.1 Investície do rozvoja administratívnych a analyticko-strategických kapacít miestnych a regionálnych samospráv a mimovládnych neziskových organizácií pôsobiacich v komunite alebo partnerov pôsobiacich v komunite" w:value="5.1.1 Investície do rozvoja administratívnych a analyticko-strategických kapacít miestnych a regionálnych samospráv a mimovládnych neziskových organizácií pôsobiacich v komunite alebo partnerov pôsobiacich v komunite"/>
              <w:listItem w:displayText="5.1.2 Investície zvyšujúce kvalitu verejných politík a odolnosť demokracie prostredníctvom projektov spolupráce v komunite občianskej spoločnosti a komunity partnerov a samosprávy, prípadne intervenčné projekty v komunite občianskej spoločnosti a komunity " w:value="5.1.2 Investície zvyšujúce kvalitu verejných politík a odolnosť demokracie prostredníctvom projektov spolupráce v komunite občianskej spoločnosti a komunity partnerov a samosprávy, prípadne intervenčné projekty v komunite občianskej spoločnosti a komunity "/>
              <w:listItem w:displayText="5.1.3 Investície do bezpečného fyzického prostredia obcí, miest a regiónov" w:value="5.1.3 Investície do bezpečného fyzického prostredia obcí, miest a regiónov"/>
              <w:listItem w:displayText="5.1.4 Investície do regionálnej a miestnej infraštruktúry pre pohybové aktivity, cykloturistiku" w:value="5.1.4 Investície do regionálnej a miestnej infraštruktúry pre pohybové aktivity, cykloturistiku"/>
              <w:listItem w:displayText="5.1.5 Investície do kultúrneho a prírodného dedičstva, miestnej a regionálnej kultúry, manažmentu, služieb a infraštruktúry podporujúcich komunitný rozvoj a udržateľný cestovný ruch" w:value="5.1.5 Investície do kultúrneho a prírodného dedičstva, miestnej a regionálnej kultúry, manažmentu, služieb a infraštruktúry podporujúcich komunitný rozvoj a udržateľný cestovný ruch"/>
              <w:listItem w:displayText="5.1.6 Európske hlavné mesto kultúry 2026" w:value="5.1.6 Európske hlavné mesto kultúry 2026"/>
              <w:listItem w:displayText="5.2.1 Investície do rozvoja administratívnych a analyticko-strategických kapacít miestnych a regionálnych samospráv a mimovládnych neziskových organizácií pôsobiacich v komunite alebo partnerov pôsobiacich v komunite" w:value="5.2.1 Investície do rozvoja administratívnych a analyticko-strategických kapacít miestnych a regionálnych samospráv a mimovládnych neziskových organizácií pôsobiacich v komunite alebo partnerov pôsobiacich v komunite"/>
              <w:listItem w:displayText="5.2.2 Investície zvyšujúce kvalitu verejných politík a odolnosť demokracie prostredníctvom projektov spolupráce v komunite občianskej spoločnosti a komunity partnerov a samosprávy, prípadne intervenčné projekty v komunite občianskej spoločnosti a komunity " w:value="5.2.2 Investície zvyšujúce kvalitu verejných politík a odolnosť demokracie prostredníctvom projektov spolupráce v komunite občianskej spoločnosti a komunity partnerov a samosprávy, prípadne intervenčné projekty v komunite občianskej spoločnosti a komunity "/>
              <w:listItem w:displayText="5.2.3 Investície do bezpečného fyzického prostredia obcí, miest a regiónov" w:value="5.2.3 Investície do bezpečného fyzického prostredia obcí, miest a regiónov"/>
              <w:listItem w:displayText="5.2.4 Investície do regionálnej a miestnej infraštruktúry pre pohybové aktivity, cykloturistiku" w:value="5.2.4 Investície do regionálnej a miestnej infraštruktúry pre pohybové aktivity, cykloturistiku"/>
              <w:listItem w:displayText="5.2.5 Investície do kultúrneho a prírodného dedičstva, miestnej a regionálnej kultúry, manažmentu, služieb a infraštruktúry podporujúcich komunitný rozvoj a udržateľný cestovný ruch" w:value="5.2.5 Investície do kultúrneho a prírodného dedičstva, miestnej a regionálnej kultúry, manažmentu, služieb a infraštruktúry podporujúcich komunitný rozvoj a udržateľný cestovný ruch"/>
              <w:listItem w:displayText="8.1.1 Podpora podnikania, rozvoj malých a stredných podnikov a tvorba udržateľných pracovných miest " w:value="8.1.1 Podpora podnikania, rozvoj malých a stredných podnikov a tvorba udržateľných pracovných miest "/>
              <w:listItem w:displayText="8.1.2 Podpora výskumu, vývoja a inovácií " w:value="8.1.2 Podpora výskumu, vývoja a inovácií "/>
              <w:listItem w:displayText="8.1.3 Podpora pre veľké podniky (relevantné pre región Horná Nitra a Košický kraj)" w:value="8.1.3 Podpora pre veľké podniky (relevantné pre región Horná Nitra a Košický kraj)"/>
              <w:listItem w:displayText="8.2.1 Podpora čistej energie a obehového hospodárstva (relevantné pre región Horná Nitra)" w:value="8.2.1 Podpora čistej energie a obehového hospodárstva (relevantné pre región Horná Nitra)"/>
              <w:listItem w:displayText="8.2.2 Revitalizácia a rekonverzia priemyselných území" w:value="8.2.2 Revitalizácia a rekonverzia priemyselných území"/>
              <w:listItem w:displayText="8.2.3 Podpora udržateľnej miestnej dopravy" w:value="8.2.3 Podpora udržateľnej miestnej dopravy"/>
              <w:listItem w:displayText="8.3.1 Podpora vzdelávania, odbornej prípravy, zručností a rekvalifikácie" w:value="8.3.1 Podpora vzdelávania, odbornej prípravy, zručností a rekvalifikácie"/>
              <w:listItem w:displayText="8.3.2 Podpora mladých v procese transformácie" w:value="8.3.2 Podpora mladých v procese transformácie"/>
            </w:comboBox>
          </w:sdtPr>
          <w:sdtEndPr/>
          <w:sdtContent>
            <w:tc>
              <w:tcPr>
                <w:tcW w:w="5239" w:type="dxa"/>
                <w:tcBorders>
                  <w:top w:val="single" w:sz="4" w:space="0" w:color="auto"/>
                  <w:left w:val="single" w:sz="4" w:space="0" w:color="auto"/>
                  <w:bottom w:val="single" w:sz="4" w:space="0" w:color="auto"/>
                  <w:right w:val="single" w:sz="4" w:space="0" w:color="auto"/>
                </w:tcBorders>
              </w:tcPr>
              <w:p w14:paraId="1C75B722" w14:textId="1F775FD4" w:rsidR="00927A6D" w:rsidRPr="00CB4AD9" w:rsidRDefault="00927A6D" w:rsidP="00F119D3">
                <w:pPr>
                  <w:rPr>
                    <w:rFonts w:asciiTheme="minorHAnsi" w:hAnsiTheme="minorHAnsi" w:cstheme="minorHAnsi"/>
                    <w:lang w:eastAsia="en-US"/>
                  </w:rPr>
                </w:pPr>
                <w:r w:rsidRPr="00CB4AD9">
                  <w:rPr>
                    <w:rStyle w:val="Zstupntext"/>
                    <w:rFonts w:asciiTheme="minorHAnsi" w:eastAsiaTheme="minorHAnsi" w:hAnsiTheme="minorHAnsi" w:cstheme="minorHAnsi"/>
                  </w:rPr>
                  <w:t>Vyberte položku.</w:t>
                </w:r>
              </w:p>
            </w:tc>
          </w:sdtContent>
        </w:sdt>
      </w:tr>
      <w:tr w:rsidR="000C0E25" w:rsidRPr="00CB4AD9" w14:paraId="6238338A"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4932A0" w14:textId="4E9434B8" w:rsidR="000C0E25" w:rsidRPr="00CB4AD9" w:rsidRDefault="005B480B" w:rsidP="00760577">
            <w:pPr>
              <w:rPr>
                <w:rFonts w:asciiTheme="minorHAnsi" w:hAnsiTheme="minorHAnsi" w:cstheme="minorHAnsi"/>
                <w:lang w:eastAsia="en-US"/>
              </w:rPr>
            </w:pPr>
            <w:r w:rsidRPr="00CB4AD9">
              <w:rPr>
                <w:rFonts w:asciiTheme="minorHAnsi" w:hAnsiTheme="minorHAnsi" w:cstheme="minorHAnsi"/>
                <w:lang w:eastAsia="en-US"/>
              </w:rPr>
              <w:t>Súvisiace typy a</w:t>
            </w:r>
            <w:r w:rsidR="000C0E25" w:rsidRPr="00CB4AD9">
              <w:rPr>
                <w:rFonts w:asciiTheme="minorHAnsi" w:hAnsiTheme="minorHAnsi" w:cstheme="minorHAnsi"/>
                <w:lang w:eastAsia="en-US"/>
              </w:rPr>
              <w:t>kci</w:t>
            </w:r>
            <w:r w:rsidRPr="00CB4AD9">
              <w:rPr>
                <w:rFonts w:asciiTheme="minorHAnsi" w:hAnsiTheme="minorHAnsi" w:cstheme="minorHAnsi"/>
                <w:lang w:eastAsia="en-US"/>
              </w:rPr>
              <w:t>í</w:t>
            </w:r>
            <w:r w:rsidR="00760577" w:rsidRPr="00CB4AD9">
              <w:rPr>
                <w:rStyle w:val="Odkaznapoznmkupodiarou"/>
                <w:rFonts w:asciiTheme="minorHAnsi" w:hAnsiTheme="minorHAnsi" w:cstheme="minorHAnsi"/>
                <w:lang w:eastAsia="en-US"/>
              </w:rPr>
              <w:footnoteReference w:id="5"/>
            </w:r>
            <w:r w:rsidR="00760577" w:rsidRPr="00CB4AD9">
              <w:rPr>
                <w:rFonts w:asciiTheme="minorHAnsi" w:hAnsiTheme="minorHAnsi" w:cstheme="minorHAnsi"/>
                <w:lang w:eastAsia="en-US"/>
              </w:rPr>
              <w:t xml:space="preserve"> </w:t>
            </w:r>
          </w:p>
        </w:tc>
        <w:tc>
          <w:tcPr>
            <w:tcW w:w="5239" w:type="dxa"/>
            <w:tcBorders>
              <w:top w:val="single" w:sz="4" w:space="0" w:color="auto"/>
              <w:left w:val="single" w:sz="4" w:space="0" w:color="auto"/>
              <w:bottom w:val="single" w:sz="4" w:space="0" w:color="auto"/>
              <w:right w:val="single" w:sz="4" w:space="0" w:color="auto"/>
            </w:tcBorders>
          </w:tcPr>
          <w:p w14:paraId="68280442" w14:textId="77777777" w:rsidR="000C0E25" w:rsidRPr="00CB4AD9" w:rsidRDefault="000C0E25" w:rsidP="00F119D3">
            <w:pPr>
              <w:rPr>
                <w:rFonts w:asciiTheme="minorHAnsi" w:hAnsiTheme="minorHAnsi" w:cstheme="minorHAnsi"/>
                <w:lang w:eastAsia="en-US"/>
              </w:rPr>
            </w:pPr>
          </w:p>
        </w:tc>
      </w:tr>
    </w:tbl>
    <w:p w14:paraId="37DB37AA" w14:textId="77777777" w:rsidR="00A7456A" w:rsidRPr="00CB4AD9" w:rsidRDefault="00A7456A" w:rsidP="00C1179C">
      <w:pPr>
        <w:rPr>
          <w:rFonts w:asciiTheme="minorHAnsi" w:hAnsiTheme="minorHAnsi" w:cstheme="minorHAnsi"/>
        </w:rPr>
      </w:pPr>
    </w:p>
    <w:p w14:paraId="6FF337BE" w14:textId="77777777" w:rsidR="00A7456A" w:rsidRPr="00CB4AD9" w:rsidRDefault="005E4064" w:rsidP="00C21C8B">
      <w:pPr>
        <w:keepNext/>
        <w:rPr>
          <w:rFonts w:asciiTheme="minorHAnsi" w:hAnsiTheme="minorHAnsi" w:cstheme="minorHAnsi"/>
          <w:b/>
          <w:u w:val="single"/>
        </w:rPr>
      </w:pPr>
      <w:r w:rsidRPr="00CB4AD9">
        <w:rPr>
          <w:rFonts w:asciiTheme="minorHAnsi" w:hAnsiTheme="minorHAnsi" w:cstheme="minorHAnsi"/>
          <w:b/>
          <w:u w:val="single"/>
        </w:rPr>
        <w:lastRenderedPageBreak/>
        <w:t>Zákonné požiadavky (§ 23 ods. 3 zákona č. 121/2022 Z. z.)</w:t>
      </w:r>
    </w:p>
    <w:p w14:paraId="60AE5CB2" w14:textId="77777777" w:rsidR="002B2436" w:rsidRPr="00CB4AD9" w:rsidRDefault="002B2436" w:rsidP="00C21C8B">
      <w:pPr>
        <w:keepNext/>
        <w:rPr>
          <w:rFonts w:asciiTheme="minorHAnsi" w:hAnsiTheme="minorHAnsi" w:cstheme="minorHAnsi"/>
        </w:rPr>
      </w:pPr>
    </w:p>
    <w:p w14:paraId="21879E9E" w14:textId="66D50A66" w:rsidR="002B2436" w:rsidRPr="00CB4AD9" w:rsidRDefault="002B2436" w:rsidP="00C21C8B">
      <w:pPr>
        <w:pStyle w:val="Odsekzoznamu"/>
        <w:keepNext/>
        <w:numPr>
          <w:ilvl w:val="0"/>
          <w:numId w:val="5"/>
        </w:numPr>
        <w:rPr>
          <w:rFonts w:asciiTheme="minorHAnsi" w:hAnsiTheme="minorHAnsi" w:cstheme="minorHAnsi"/>
          <w:b/>
          <w:lang w:eastAsia="en-US"/>
        </w:rPr>
      </w:pPr>
      <w:r w:rsidRPr="00CB4AD9">
        <w:rPr>
          <w:rFonts w:asciiTheme="minorHAnsi" w:hAnsiTheme="minorHAnsi" w:cstheme="minorHAnsi"/>
          <w:b/>
          <w:lang w:eastAsia="en-US"/>
        </w:rPr>
        <w:t>Dôvod určenia prijímateľa národného projektu</w:t>
      </w:r>
    </w:p>
    <w:p w14:paraId="6ADCDAF4" w14:textId="351FB9EB" w:rsidR="002B2436" w:rsidRPr="00CB4AD9" w:rsidRDefault="002B2436" w:rsidP="002B2436">
      <w:pPr>
        <w:jc w:val="both"/>
        <w:rPr>
          <w:rFonts w:asciiTheme="minorHAnsi" w:hAnsiTheme="minorHAnsi" w:cstheme="minorHAnsi"/>
          <w:i/>
        </w:rPr>
      </w:pPr>
      <w:r w:rsidRPr="00CB4AD9">
        <w:rPr>
          <w:rFonts w:asciiTheme="minorHAnsi" w:hAnsiTheme="minorHAnsi" w:cstheme="minorHAnsi"/>
          <w:i/>
        </w:rPr>
        <w:t>Jednoznačne a stručne zdôvodnite výber prijímateľa NP ako jedinečnej osoby oprávnenej na realizáciu NP (napr. odkazom na Program Slovensko 2021 – 2027, v ktorom je priamo uvedený prijímateľ; odkazom na platné predpisy, podľa ktorých má</w:t>
      </w:r>
      <w:r w:rsidRPr="00CB4AD9">
        <w:rPr>
          <w:rFonts w:asciiTheme="minorHAnsi" w:hAnsiTheme="minorHAnsi" w:cstheme="minorHAnsi"/>
          <w:i/>
          <w:lang w:eastAsia="en-US"/>
        </w:rPr>
        <w:t xml:space="preserve"> prijímateľ osobitné, jedinečné kompetencie na implementáciu aktivít NP priamo zo</w:t>
      </w:r>
      <w:r w:rsidR="00C92F10" w:rsidRPr="00CB4AD9">
        <w:rPr>
          <w:rFonts w:asciiTheme="minorHAnsi" w:hAnsiTheme="minorHAnsi" w:cstheme="minorHAnsi"/>
          <w:i/>
          <w:lang w:eastAsia="en-US"/>
        </w:rPr>
        <w:t> </w:t>
      </w:r>
      <w:r w:rsidRPr="00CB4AD9">
        <w:rPr>
          <w:rFonts w:asciiTheme="minorHAnsi" w:hAnsiTheme="minorHAnsi" w:cstheme="minorHAnsi"/>
          <w:i/>
          <w:lang w:eastAsia="en-US"/>
        </w:rPr>
        <w:t>zákona;</w:t>
      </w:r>
      <w:r w:rsidRPr="00CB4AD9">
        <w:rPr>
          <w:rFonts w:asciiTheme="minorHAnsi" w:hAnsiTheme="minorHAnsi" w:cstheme="minorHAnsi"/>
          <w:i/>
        </w:rPr>
        <w:t xml:space="preserve"> odkazom na národnú stratégiu, ktorá odôvodňuje jedinečnosť prijímateľa NP a pod.).</w:t>
      </w:r>
    </w:p>
    <w:p w14:paraId="35C8AE63" w14:textId="77777777" w:rsidR="002B2436" w:rsidRPr="00CB4AD9" w:rsidRDefault="002B2436" w:rsidP="002B2436">
      <w:pPr>
        <w:jc w:val="both"/>
        <w:rPr>
          <w:rFonts w:asciiTheme="minorHAnsi" w:hAnsiTheme="minorHAnsi" w:cstheme="minorHAnsi"/>
          <w:i/>
          <w:lang w:eastAsia="en-US"/>
        </w:rPr>
      </w:pPr>
    </w:p>
    <w:p w14:paraId="4665D40F" w14:textId="08B0BA7D" w:rsidR="002B2436" w:rsidRPr="00CB4AD9" w:rsidRDefault="00115118" w:rsidP="005E4064">
      <w:pPr>
        <w:pStyle w:val="Odsekzoznamu"/>
        <w:numPr>
          <w:ilvl w:val="0"/>
          <w:numId w:val="5"/>
        </w:numPr>
        <w:rPr>
          <w:rFonts w:asciiTheme="minorHAnsi" w:hAnsiTheme="minorHAnsi" w:cstheme="minorHAnsi"/>
          <w:b/>
          <w:lang w:eastAsia="en-US"/>
        </w:rPr>
      </w:pPr>
      <w:r w:rsidRPr="00CB4AD9">
        <w:rPr>
          <w:rFonts w:asciiTheme="minorHAnsi" w:hAnsiTheme="minorHAnsi" w:cstheme="minorHAnsi"/>
          <w:b/>
          <w:lang w:eastAsia="en-US"/>
        </w:rPr>
        <w:t>Odôvodnenie využitia národného projektu</w:t>
      </w:r>
    </w:p>
    <w:p w14:paraId="4B851665" w14:textId="540A71B8" w:rsidR="00115118" w:rsidRPr="00CB4AD9" w:rsidRDefault="00115118" w:rsidP="00527A2D">
      <w:pPr>
        <w:jc w:val="both"/>
        <w:rPr>
          <w:rFonts w:asciiTheme="minorHAnsi" w:hAnsiTheme="minorHAnsi" w:cstheme="minorHAnsi"/>
          <w:i/>
        </w:rPr>
      </w:pPr>
      <w:r w:rsidRPr="00CB4AD9">
        <w:rPr>
          <w:rFonts w:asciiTheme="minorHAnsi" w:hAnsiTheme="minorHAnsi" w:cstheme="minorHAnsi"/>
          <w:i/>
        </w:rPr>
        <w:t>Vysvetlite, prečo je nevyhnutné realizovať NP, prípadne ako budú využité výstupy projektu.</w:t>
      </w:r>
    </w:p>
    <w:p w14:paraId="4BB8FD74" w14:textId="77777777" w:rsidR="00115118" w:rsidRPr="00CB4AD9" w:rsidRDefault="00115118" w:rsidP="005E4064">
      <w:pPr>
        <w:rPr>
          <w:rFonts w:asciiTheme="minorHAnsi" w:hAnsiTheme="minorHAnsi" w:cstheme="minorHAnsi"/>
        </w:rPr>
      </w:pPr>
    </w:p>
    <w:p w14:paraId="3B39CB64" w14:textId="52C17C65" w:rsidR="00115118" w:rsidRPr="00CB4AD9" w:rsidRDefault="00115118" w:rsidP="00C21C8B">
      <w:pPr>
        <w:pStyle w:val="Odsekzoznamu"/>
        <w:numPr>
          <w:ilvl w:val="0"/>
          <w:numId w:val="5"/>
        </w:numPr>
        <w:jc w:val="both"/>
        <w:rPr>
          <w:rFonts w:asciiTheme="minorHAnsi" w:hAnsiTheme="minorHAnsi" w:cstheme="minorHAnsi"/>
          <w:b/>
          <w:lang w:eastAsia="en-US"/>
        </w:rPr>
      </w:pPr>
      <w:r w:rsidRPr="00CB4AD9">
        <w:rPr>
          <w:rFonts w:asciiTheme="minorHAnsi" w:hAnsiTheme="minorHAnsi" w:cstheme="minorHAnsi"/>
          <w:b/>
          <w:lang w:eastAsia="en-US"/>
        </w:rPr>
        <w:t>Odôvodnenie vylúčenia výberu projektu prostredníctvom</w:t>
      </w:r>
      <w:r w:rsidR="00527A2D" w:rsidRPr="00CB4AD9">
        <w:rPr>
          <w:rFonts w:asciiTheme="minorHAnsi" w:hAnsiTheme="minorHAnsi" w:cstheme="minorHAnsi"/>
          <w:b/>
          <w:lang w:eastAsia="en-US"/>
        </w:rPr>
        <w:t xml:space="preserve"> </w:t>
      </w:r>
      <w:r w:rsidRPr="00CB4AD9">
        <w:rPr>
          <w:rFonts w:asciiTheme="minorHAnsi" w:hAnsiTheme="minorHAnsi" w:cstheme="minorHAnsi"/>
          <w:b/>
          <w:lang w:eastAsia="en-US"/>
        </w:rPr>
        <w:t>výzvy</w:t>
      </w:r>
      <w:r w:rsidR="00C0724F" w:rsidRPr="00CB4AD9">
        <w:rPr>
          <w:rFonts w:asciiTheme="minorHAnsi" w:hAnsiTheme="minorHAnsi" w:cstheme="minorHAnsi"/>
          <w:b/>
          <w:lang w:eastAsia="en-US"/>
        </w:rPr>
        <w:t xml:space="preserve"> </w:t>
      </w:r>
      <w:r w:rsidR="00C0724F" w:rsidRPr="00CB4AD9">
        <w:rPr>
          <w:rFonts w:asciiTheme="minorHAnsi" w:hAnsiTheme="minorHAnsi" w:cstheme="minorHAnsi"/>
          <w:lang w:eastAsia="en-US"/>
        </w:rPr>
        <w:t>(prostredníctvom „súťažného postupu“)</w:t>
      </w:r>
    </w:p>
    <w:p w14:paraId="333C982A" w14:textId="4A198377" w:rsidR="00115118" w:rsidRPr="00CB4AD9" w:rsidRDefault="00115118" w:rsidP="00115118">
      <w:pPr>
        <w:jc w:val="both"/>
        <w:rPr>
          <w:rFonts w:asciiTheme="minorHAnsi" w:hAnsiTheme="minorHAnsi" w:cstheme="minorHAnsi"/>
          <w:i/>
        </w:rPr>
      </w:pPr>
      <w:r w:rsidRPr="00CB4AD9">
        <w:rPr>
          <w:rFonts w:asciiTheme="minorHAnsi" w:hAnsiTheme="minorHAnsi" w:cstheme="minorHAnsi"/>
          <w:i/>
        </w:rPr>
        <w:t>Zdôvodnite, prečo je vhodnejšie realizovať NP ako vyhlásiť výzvu</w:t>
      </w:r>
      <w:r w:rsidR="0038141F" w:rsidRPr="00CB4AD9">
        <w:rPr>
          <w:rFonts w:asciiTheme="minorHAnsi" w:hAnsiTheme="minorHAnsi" w:cstheme="minorHAnsi"/>
          <w:i/>
        </w:rPr>
        <w:t xml:space="preserve"> </w:t>
      </w:r>
      <w:r w:rsidRPr="00CB4AD9">
        <w:rPr>
          <w:rFonts w:asciiTheme="minorHAnsi" w:hAnsiTheme="minorHAnsi" w:cstheme="minorHAnsi"/>
          <w:i/>
        </w:rPr>
        <w:t>(napr. porovnanie s</w:t>
      </w:r>
      <w:r w:rsidR="0063103C" w:rsidRPr="00CB4AD9">
        <w:rPr>
          <w:rFonts w:asciiTheme="minorHAnsi" w:hAnsiTheme="minorHAnsi" w:cstheme="minorHAnsi"/>
          <w:i/>
        </w:rPr>
        <w:t> </w:t>
      </w:r>
      <w:r w:rsidRPr="00CB4AD9">
        <w:rPr>
          <w:rFonts w:asciiTheme="minorHAnsi" w:hAnsiTheme="minorHAnsi" w:cstheme="minorHAnsi"/>
          <w:i/>
        </w:rPr>
        <w:t xml:space="preserve">realizáciou prostredníctvom projektu </w:t>
      </w:r>
      <w:r w:rsidR="0063103C" w:rsidRPr="00CB4AD9">
        <w:rPr>
          <w:rFonts w:asciiTheme="minorHAnsi" w:hAnsiTheme="minorHAnsi" w:cstheme="minorHAnsi"/>
          <w:i/>
        </w:rPr>
        <w:t xml:space="preserve">realizovaného na základe výzvy </w:t>
      </w:r>
      <w:r w:rsidRPr="00CB4AD9">
        <w:rPr>
          <w:rFonts w:asciiTheme="minorHAnsi" w:hAnsiTheme="minorHAnsi" w:cstheme="minorHAnsi"/>
          <w:i/>
        </w:rPr>
        <w:t>vzhľadom na</w:t>
      </w:r>
      <w:r w:rsidR="0063103C" w:rsidRPr="00CB4AD9">
        <w:rPr>
          <w:rFonts w:asciiTheme="minorHAnsi" w:hAnsiTheme="minorHAnsi" w:cstheme="minorHAnsi"/>
          <w:i/>
        </w:rPr>
        <w:t> </w:t>
      </w:r>
      <w:r w:rsidRPr="00CB4AD9">
        <w:rPr>
          <w:rFonts w:asciiTheme="minorHAnsi" w:hAnsiTheme="minorHAnsi" w:cstheme="minorHAnsi"/>
          <w:i/>
        </w:rPr>
        <w:t>efektívnejší spôsob napĺňania cieľov Programu Slovensko 2021</w:t>
      </w:r>
      <w:r w:rsidR="00736BFC" w:rsidRPr="00CB4AD9">
        <w:rPr>
          <w:rFonts w:asciiTheme="minorHAnsi" w:hAnsiTheme="minorHAnsi" w:cstheme="minorHAnsi"/>
          <w:i/>
        </w:rPr>
        <w:t xml:space="preserve"> </w:t>
      </w:r>
      <w:r w:rsidR="00D276EE" w:rsidRPr="00CB4AD9">
        <w:rPr>
          <w:rFonts w:asciiTheme="minorHAnsi" w:hAnsiTheme="minorHAnsi" w:cstheme="minorHAnsi"/>
          <w:i/>
        </w:rPr>
        <w:t>–</w:t>
      </w:r>
      <w:r w:rsidR="00736BFC" w:rsidRPr="00CB4AD9">
        <w:rPr>
          <w:rFonts w:asciiTheme="minorHAnsi" w:hAnsiTheme="minorHAnsi" w:cstheme="minorHAnsi"/>
          <w:i/>
        </w:rPr>
        <w:t xml:space="preserve"> </w:t>
      </w:r>
      <w:r w:rsidRPr="00CB4AD9">
        <w:rPr>
          <w:rFonts w:asciiTheme="minorHAnsi" w:hAnsiTheme="minorHAnsi" w:cstheme="minorHAnsi"/>
          <w:i/>
        </w:rPr>
        <w:t>2027, efektívnejšie a hospodárnejšie využitie finančných prostriedkov)</w:t>
      </w:r>
      <w:r w:rsidR="0038141F" w:rsidRPr="00CB4AD9">
        <w:rPr>
          <w:rFonts w:asciiTheme="minorHAnsi" w:hAnsiTheme="minorHAnsi" w:cstheme="minorHAnsi"/>
          <w:i/>
        </w:rPr>
        <w:t>.</w:t>
      </w:r>
    </w:p>
    <w:p w14:paraId="36A65F1F" w14:textId="77777777" w:rsidR="0038141F" w:rsidRPr="00CB4AD9" w:rsidRDefault="0038141F" w:rsidP="00115118">
      <w:pPr>
        <w:jc w:val="both"/>
        <w:rPr>
          <w:rFonts w:asciiTheme="minorHAnsi" w:hAnsiTheme="minorHAnsi" w:cstheme="minorHAnsi"/>
          <w:i/>
        </w:rPr>
      </w:pPr>
    </w:p>
    <w:p w14:paraId="2543458D" w14:textId="3AF9BCD1" w:rsidR="0038141F" w:rsidRPr="00CB4AD9" w:rsidRDefault="0038141F" w:rsidP="00C92F10">
      <w:pPr>
        <w:pStyle w:val="Odsekzoznamu"/>
        <w:keepNext/>
        <w:numPr>
          <w:ilvl w:val="0"/>
          <w:numId w:val="5"/>
        </w:numPr>
        <w:rPr>
          <w:rFonts w:asciiTheme="minorHAnsi" w:hAnsiTheme="minorHAnsi" w:cstheme="minorHAnsi"/>
          <w:b/>
          <w:lang w:eastAsia="en-US"/>
        </w:rPr>
      </w:pPr>
      <w:r w:rsidRPr="00CB4AD9">
        <w:rPr>
          <w:rFonts w:asciiTheme="minorHAnsi" w:hAnsiTheme="minorHAnsi" w:cstheme="minorHAnsi"/>
          <w:b/>
          <w:lang w:eastAsia="en-US"/>
        </w:rPr>
        <w:t>Odôvodnenie rozhodnutia nezapojiť partnerov do implementácie aktivít</w:t>
      </w:r>
    </w:p>
    <w:p w14:paraId="20D00A91" w14:textId="71678575" w:rsidR="0038141F" w:rsidRPr="00CB4AD9" w:rsidRDefault="0038141F" w:rsidP="0038141F">
      <w:pPr>
        <w:jc w:val="both"/>
        <w:rPr>
          <w:rFonts w:asciiTheme="minorHAnsi" w:hAnsiTheme="minorHAnsi" w:cstheme="minorHAnsi"/>
          <w:i/>
        </w:rPr>
      </w:pPr>
      <w:r w:rsidRPr="00CB4AD9">
        <w:rPr>
          <w:rFonts w:asciiTheme="minorHAnsi" w:hAnsiTheme="minorHAnsi" w:cstheme="minorHAnsi"/>
          <w:i/>
        </w:rPr>
        <w:t>Ak nezapojíte do implementácie aktivít NP niektorého z partnerov podľa článku 8 nariadenia o spoločných ustanoveniach</w:t>
      </w:r>
      <w:r w:rsidR="00CD30EF" w:rsidRPr="00CB4AD9">
        <w:rPr>
          <w:rStyle w:val="Odkaznapoznmkupodiarou"/>
          <w:rFonts w:asciiTheme="minorHAnsi" w:hAnsiTheme="minorHAnsi" w:cstheme="minorHAnsi"/>
          <w:i/>
        </w:rPr>
        <w:footnoteReference w:id="6"/>
      </w:r>
      <w:r w:rsidRPr="00CB4AD9">
        <w:rPr>
          <w:rFonts w:asciiTheme="minorHAnsi" w:hAnsiTheme="minorHAnsi" w:cstheme="minorHAnsi"/>
          <w:i/>
        </w:rPr>
        <w:t>, zdôvodnite ich nezapojenie. Konkrétne ide o:</w:t>
      </w:r>
    </w:p>
    <w:p w14:paraId="68321612" w14:textId="77777777" w:rsidR="0038141F" w:rsidRPr="00CB4AD9" w:rsidRDefault="0038141F" w:rsidP="0038141F">
      <w:pPr>
        <w:pStyle w:val="Odsekzoznamu"/>
        <w:numPr>
          <w:ilvl w:val="0"/>
          <w:numId w:val="8"/>
        </w:numPr>
        <w:jc w:val="both"/>
        <w:rPr>
          <w:rFonts w:asciiTheme="minorHAnsi" w:hAnsiTheme="minorHAnsi" w:cstheme="minorHAnsi"/>
          <w:i/>
        </w:rPr>
      </w:pPr>
      <w:r w:rsidRPr="00CB4AD9">
        <w:rPr>
          <w:rFonts w:asciiTheme="minorHAnsi" w:hAnsiTheme="minorHAnsi" w:cstheme="minorHAnsi"/>
          <w:i/>
        </w:rPr>
        <w:t>regionálne, miestne, mestské a ostatné orgány verejnej správy;</w:t>
      </w:r>
    </w:p>
    <w:p w14:paraId="64858F9F" w14:textId="77777777" w:rsidR="0038141F" w:rsidRPr="00CB4AD9" w:rsidRDefault="0038141F" w:rsidP="0038141F">
      <w:pPr>
        <w:pStyle w:val="Odsekzoznamu"/>
        <w:numPr>
          <w:ilvl w:val="0"/>
          <w:numId w:val="8"/>
        </w:numPr>
        <w:jc w:val="both"/>
        <w:rPr>
          <w:rFonts w:asciiTheme="minorHAnsi" w:hAnsiTheme="minorHAnsi" w:cstheme="minorHAnsi"/>
          <w:i/>
        </w:rPr>
      </w:pPr>
      <w:r w:rsidRPr="00CB4AD9">
        <w:rPr>
          <w:rFonts w:asciiTheme="minorHAnsi" w:hAnsiTheme="minorHAnsi" w:cstheme="minorHAnsi"/>
          <w:i/>
        </w:rPr>
        <w:t>hospodárskych a sociálnych partnerov;</w:t>
      </w:r>
    </w:p>
    <w:p w14:paraId="72E3B3DB" w14:textId="77777777" w:rsidR="0038141F" w:rsidRPr="00CB4AD9" w:rsidRDefault="0038141F" w:rsidP="0038141F">
      <w:pPr>
        <w:pStyle w:val="Odsekzoznamu"/>
        <w:numPr>
          <w:ilvl w:val="0"/>
          <w:numId w:val="8"/>
        </w:numPr>
        <w:jc w:val="both"/>
        <w:rPr>
          <w:rFonts w:asciiTheme="minorHAnsi" w:hAnsiTheme="minorHAnsi" w:cstheme="minorHAnsi"/>
          <w:i/>
        </w:rPr>
      </w:pPr>
      <w:r w:rsidRPr="00CB4AD9">
        <w:rPr>
          <w:rFonts w:asciiTheme="minorHAnsi" w:hAnsiTheme="minorHAnsi" w:cstheme="minorHAnsi"/>
          <w:i/>
        </w:rPr>
        <w:t>občiansku spoločnosť;</w:t>
      </w:r>
    </w:p>
    <w:p w14:paraId="2477C462" w14:textId="77777777" w:rsidR="00C1179C" w:rsidRPr="00CB4AD9" w:rsidRDefault="0038141F" w:rsidP="0038141F">
      <w:pPr>
        <w:pStyle w:val="Odsekzoznamu"/>
        <w:numPr>
          <w:ilvl w:val="0"/>
          <w:numId w:val="8"/>
        </w:numPr>
        <w:jc w:val="both"/>
        <w:rPr>
          <w:rFonts w:asciiTheme="minorHAnsi" w:hAnsiTheme="minorHAnsi" w:cstheme="minorHAnsi"/>
        </w:rPr>
      </w:pPr>
      <w:r w:rsidRPr="00CB4AD9">
        <w:rPr>
          <w:rFonts w:asciiTheme="minorHAnsi" w:hAnsiTheme="minorHAnsi" w:cstheme="minorHAnsi"/>
          <w:i/>
        </w:rPr>
        <w:t>výskumné organizácie a univerzity.</w:t>
      </w:r>
      <w:r w:rsidRPr="00CB4AD9">
        <w:rPr>
          <w:rFonts w:asciiTheme="minorHAnsi" w:hAnsiTheme="minorHAnsi" w:cstheme="minorHAnsi"/>
        </w:rPr>
        <w:t xml:space="preserve"> </w:t>
      </w:r>
    </w:p>
    <w:p w14:paraId="21B5A5C4" w14:textId="40A0A8ED" w:rsidR="0038141F" w:rsidRPr="00CB4AD9" w:rsidRDefault="0038141F" w:rsidP="0038141F">
      <w:pPr>
        <w:jc w:val="both"/>
        <w:rPr>
          <w:rFonts w:asciiTheme="minorHAnsi" w:hAnsiTheme="minorHAnsi" w:cstheme="minorHAnsi"/>
        </w:rPr>
      </w:pPr>
    </w:p>
    <w:p w14:paraId="50A51297" w14:textId="77777777" w:rsidR="0038141F" w:rsidRPr="00CB4AD9" w:rsidRDefault="0038141F" w:rsidP="005810FD">
      <w:pPr>
        <w:keepNext/>
        <w:rPr>
          <w:rFonts w:asciiTheme="minorHAnsi" w:hAnsiTheme="minorHAnsi" w:cstheme="minorHAnsi"/>
          <w:b/>
          <w:u w:val="single"/>
        </w:rPr>
      </w:pPr>
      <w:r w:rsidRPr="00CB4AD9">
        <w:rPr>
          <w:rFonts w:asciiTheme="minorHAnsi" w:hAnsiTheme="minorHAnsi" w:cstheme="minorHAnsi"/>
          <w:b/>
          <w:u w:val="single"/>
        </w:rPr>
        <w:t>Popis národného projektu</w:t>
      </w:r>
    </w:p>
    <w:p w14:paraId="67C70225" w14:textId="77777777" w:rsidR="00C1179C" w:rsidRPr="00CB4AD9" w:rsidRDefault="00C1179C" w:rsidP="005810FD">
      <w:pPr>
        <w:keepNext/>
        <w:rPr>
          <w:rFonts w:asciiTheme="minorHAnsi" w:hAnsiTheme="minorHAnsi" w:cstheme="minorHAnsi"/>
        </w:rPr>
      </w:pPr>
    </w:p>
    <w:p w14:paraId="062AA0ED" w14:textId="77777777" w:rsidR="000C0E25" w:rsidRPr="00CB4AD9" w:rsidRDefault="000C0E25" w:rsidP="000C0E25">
      <w:pPr>
        <w:pStyle w:val="Odsekzoznamu"/>
        <w:numPr>
          <w:ilvl w:val="0"/>
          <w:numId w:val="5"/>
        </w:numPr>
        <w:rPr>
          <w:rFonts w:asciiTheme="minorHAnsi" w:hAnsiTheme="minorHAnsi" w:cstheme="minorHAnsi"/>
          <w:b/>
          <w:lang w:eastAsia="en-US"/>
        </w:rPr>
      </w:pPr>
      <w:r w:rsidRPr="00CB4AD9">
        <w:rPr>
          <w:rFonts w:asciiTheme="minorHAnsi" w:hAnsiTheme="minorHAnsi" w:cstheme="minorHAnsi"/>
          <w:b/>
          <w:lang w:eastAsia="en-US"/>
        </w:rPr>
        <w:t>Východiskový stav</w:t>
      </w:r>
    </w:p>
    <w:p w14:paraId="2C6C5BB2" w14:textId="77777777" w:rsidR="000C0E25" w:rsidRPr="00CB4AD9" w:rsidRDefault="000C0E25" w:rsidP="00736BFC">
      <w:pPr>
        <w:pStyle w:val="Odsekzoznamu"/>
        <w:numPr>
          <w:ilvl w:val="1"/>
          <w:numId w:val="2"/>
        </w:numPr>
        <w:ind w:left="1134" w:hanging="425"/>
        <w:jc w:val="both"/>
        <w:rPr>
          <w:rFonts w:asciiTheme="minorHAnsi" w:hAnsiTheme="minorHAnsi" w:cstheme="minorHAnsi"/>
        </w:rPr>
      </w:pPr>
      <w:r w:rsidRPr="00CB4AD9">
        <w:rPr>
          <w:rFonts w:asciiTheme="minorHAnsi" w:hAnsiTheme="minorHAnsi" w:cstheme="minorHAnsi"/>
        </w:rPr>
        <w:t>Uveďte východiskové dokumenty na regionálnej, národnej a európskej úrovni, ktoré priamo súvisia s realizáciou NP:</w:t>
      </w:r>
    </w:p>
    <w:p w14:paraId="54068CF6" w14:textId="77777777" w:rsidR="000C0E25" w:rsidRPr="00CB4AD9" w:rsidRDefault="000C0E25" w:rsidP="00736BFC">
      <w:pPr>
        <w:pStyle w:val="Odsekzoznamu"/>
        <w:numPr>
          <w:ilvl w:val="1"/>
          <w:numId w:val="2"/>
        </w:numPr>
        <w:ind w:left="1134" w:hanging="425"/>
        <w:jc w:val="both"/>
        <w:rPr>
          <w:rFonts w:asciiTheme="minorHAnsi" w:hAnsiTheme="minorHAnsi" w:cstheme="minorHAnsi"/>
        </w:rPr>
      </w:pPr>
      <w:r w:rsidRPr="00CB4AD9">
        <w:rPr>
          <w:rFonts w:asciiTheme="minorHAnsi" w:hAnsiTheme="minorHAnsi" w:cstheme="minorHAnsi"/>
        </w:rPr>
        <w:t xml:space="preserve">Uveďte predchádzajúce výstupy z dostupných analýz, na ktoré nadväzuje navrhovaný zámer NP (štatistiky, analýzy, štúdie,...): </w:t>
      </w:r>
    </w:p>
    <w:p w14:paraId="1A5A9648" w14:textId="2F7C4DB8" w:rsidR="000C0E25" w:rsidRPr="00CB4AD9" w:rsidRDefault="000C0E25" w:rsidP="00736BFC">
      <w:pPr>
        <w:pStyle w:val="Odsekzoznamu"/>
        <w:numPr>
          <w:ilvl w:val="1"/>
          <w:numId w:val="2"/>
        </w:numPr>
        <w:ind w:left="1134" w:hanging="425"/>
        <w:jc w:val="both"/>
        <w:rPr>
          <w:rFonts w:asciiTheme="minorHAnsi" w:hAnsiTheme="minorHAnsi" w:cstheme="minorHAnsi"/>
        </w:rPr>
      </w:pPr>
      <w:r w:rsidRPr="00CB4AD9">
        <w:rPr>
          <w:rFonts w:asciiTheme="minorHAnsi" w:hAnsiTheme="minorHAnsi" w:cstheme="minorHAnsi"/>
        </w:rPr>
        <w:t>Uveďte, na ktoré z ukončených a prebiehajúcich národných projektov</w:t>
      </w:r>
      <w:r w:rsidRPr="00CB4AD9">
        <w:rPr>
          <w:rStyle w:val="Odkaznapoznmkupodiarou"/>
          <w:rFonts w:asciiTheme="minorHAnsi" w:hAnsiTheme="minorHAnsi" w:cstheme="minorHAnsi"/>
        </w:rPr>
        <w:footnoteReference w:id="7"/>
      </w:r>
      <w:r w:rsidRPr="00CB4AD9">
        <w:rPr>
          <w:rFonts w:asciiTheme="minorHAnsi" w:hAnsiTheme="minorHAnsi" w:cstheme="minorHAnsi"/>
        </w:rPr>
        <w:t xml:space="preserve"> zámer NP priamo nadväzuje, v čom je navrhovaný NP od nich odlišný a ako sú v ňom zohľadnené výsledky/dopady predchádzajúcich NP (ak</w:t>
      </w:r>
      <w:r w:rsidR="00736BFC" w:rsidRPr="00CB4AD9">
        <w:rPr>
          <w:rFonts w:asciiTheme="minorHAnsi" w:hAnsiTheme="minorHAnsi" w:cstheme="minorHAnsi"/>
        </w:rPr>
        <w:t xml:space="preserve"> je to</w:t>
      </w:r>
      <w:r w:rsidRPr="00CB4AD9">
        <w:rPr>
          <w:rFonts w:asciiTheme="minorHAnsi" w:hAnsiTheme="minorHAnsi" w:cstheme="minorHAnsi"/>
        </w:rPr>
        <w:t xml:space="preserve"> relevantné):</w:t>
      </w:r>
    </w:p>
    <w:p w14:paraId="204404A0" w14:textId="3E91B370" w:rsidR="000C0E25" w:rsidRPr="00CB4AD9" w:rsidRDefault="000C0E25" w:rsidP="00736BFC">
      <w:pPr>
        <w:pStyle w:val="Odsekzoznamu"/>
        <w:numPr>
          <w:ilvl w:val="1"/>
          <w:numId w:val="2"/>
        </w:numPr>
        <w:ind w:left="1134" w:hanging="425"/>
        <w:jc w:val="both"/>
        <w:rPr>
          <w:rFonts w:asciiTheme="minorHAnsi" w:hAnsiTheme="minorHAnsi" w:cstheme="minorHAnsi"/>
        </w:rPr>
      </w:pPr>
      <w:r w:rsidRPr="00CB4AD9">
        <w:rPr>
          <w:rFonts w:asciiTheme="minorHAnsi" w:hAnsiTheme="minorHAnsi" w:cstheme="minorHAnsi"/>
        </w:rPr>
        <w:t xml:space="preserve">Popíšte problémové a prioritné oblasti, ktoré rieši zámer </w:t>
      </w:r>
      <w:r w:rsidR="00736BFC" w:rsidRPr="00CB4AD9">
        <w:rPr>
          <w:rFonts w:asciiTheme="minorHAnsi" w:hAnsiTheme="minorHAnsi" w:cstheme="minorHAnsi"/>
        </w:rPr>
        <w:t>NP</w:t>
      </w:r>
      <w:r w:rsidRPr="00CB4AD9">
        <w:rPr>
          <w:rFonts w:asciiTheme="minorHAnsi" w:hAnsiTheme="minorHAnsi" w:cstheme="minorHAnsi"/>
        </w:rPr>
        <w:t xml:space="preserve">. (Zoznam známych problémov, ktoré vyplývajú zo súčasného stavu a je potrebné ich riešiť): </w:t>
      </w:r>
    </w:p>
    <w:p w14:paraId="6C723800" w14:textId="774E7B8F" w:rsidR="000C0E25" w:rsidRPr="00CB4AD9" w:rsidRDefault="000C0E25" w:rsidP="00736BFC">
      <w:pPr>
        <w:pStyle w:val="Odsekzoznamu"/>
        <w:numPr>
          <w:ilvl w:val="1"/>
          <w:numId w:val="2"/>
        </w:numPr>
        <w:tabs>
          <w:tab w:val="left" w:pos="567"/>
        </w:tabs>
        <w:ind w:left="1134" w:hanging="425"/>
        <w:jc w:val="both"/>
        <w:rPr>
          <w:rFonts w:asciiTheme="minorHAnsi" w:hAnsiTheme="minorHAnsi" w:cstheme="minorHAnsi"/>
        </w:rPr>
      </w:pPr>
      <w:r w:rsidRPr="00CB4AD9">
        <w:rPr>
          <w:rFonts w:asciiTheme="minorHAnsi" w:hAnsiTheme="minorHAnsi" w:cstheme="minorHAnsi"/>
        </w:rPr>
        <w:t xml:space="preserve">Popíšte administratívnu, finančnú a prevádzkovú kapacitu žiadateľa a partnera (v prípade, </w:t>
      </w:r>
      <w:r w:rsidR="00CD30EF" w:rsidRPr="00CB4AD9">
        <w:rPr>
          <w:rFonts w:asciiTheme="minorHAnsi" w:hAnsiTheme="minorHAnsi" w:cstheme="minorHAnsi"/>
        </w:rPr>
        <w:t>ak</w:t>
      </w:r>
      <w:r w:rsidRPr="00CB4AD9">
        <w:rPr>
          <w:rFonts w:asciiTheme="minorHAnsi" w:hAnsiTheme="minorHAnsi" w:cstheme="minorHAnsi"/>
        </w:rPr>
        <w:t xml:space="preserve"> </w:t>
      </w:r>
      <w:r w:rsidR="00CD30EF" w:rsidRPr="00CB4AD9">
        <w:rPr>
          <w:rFonts w:asciiTheme="minorHAnsi" w:hAnsiTheme="minorHAnsi" w:cstheme="minorHAnsi"/>
        </w:rPr>
        <w:t xml:space="preserve">je </w:t>
      </w:r>
      <w:r w:rsidRPr="00CB4AD9">
        <w:rPr>
          <w:rFonts w:asciiTheme="minorHAnsi" w:hAnsiTheme="minorHAnsi" w:cstheme="minorHAnsi"/>
        </w:rPr>
        <w:t>v projekte zapojený aj partner):</w:t>
      </w:r>
    </w:p>
    <w:p w14:paraId="74DB5BF2" w14:textId="77777777" w:rsidR="000C0E25" w:rsidRPr="00CB4AD9" w:rsidRDefault="000C0E25" w:rsidP="000C0E25">
      <w:pPr>
        <w:rPr>
          <w:rFonts w:asciiTheme="minorHAnsi" w:hAnsiTheme="minorHAnsi" w:cstheme="minorHAnsi"/>
        </w:rPr>
      </w:pPr>
    </w:p>
    <w:p w14:paraId="1E634E2C" w14:textId="18E71D74" w:rsidR="000C0E25" w:rsidRPr="00CB4AD9" w:rsidRDefault="0052168B" w:rsidP="00CB4AD9">
      <w:pPr>
        <w:pStyle w:val="Odsekzoznamu"/>
        <w:keepNext/>
        <w:numPr>
          <w:ilvl w:val="0"/>
          <w:numId w:val="5"/>
        </w:numPr>
        <w:ind w:left="714" w:hanging="357"/>
        <w:rPr>
          <w:rFonts w:asciiTheme="minorHAnsi" w:hAnsiTheme="minorHAnsi" w:cstheme="minorHAnsi"/>
          <w:b/>
          <w:lang w:eastAsia="en-US"/>
        </w:rPr>
      </w:pPr>
      <w:r w:rsidRPr="00CB4AD9">
        <w:rPr>
          <w:rFonts w:asciiTheme="minorHAnsi" w:hAnsiTheme="minorHAnsi" w:cstheme="minorHAnsi"/>
          <w:b/>
          <w:lang w:eastAsia="en-US"/>
        </w:rPr>
        <w:lastRenderedPageBreak/>
        <w:t>H</w:t>
      </w:r>
      <w:r w:rsidR="000C0E25" w:rsidRPr="00CB4AD9">
        <w:rPr>
          <w:rFonts w:asciiTheme="minorHAnsi" w:hAnsiTheme="minorHAnsi" w:cstheme="minorHAnsi"/>
          <w:b/>
          <w:lang w:eastAsia="en-US"/>
        </w:rPr>
        <w:t>lavné ciele NP (stručne):</w:t>
      </w:r>
    </w:p>
    <w:p w14:paraId="62BAC02E" w14:textId="1A35260C" w:rsidR="000C0E25" w:rsidRPr="00CB4AD9" w:rsidRDefault="0052168B" w:rsidP="00C21C8B">
      <w:pPr>
        <w:jc w:val="both"/>
        <w:rPr>
          <w:rFonts w:asciiTheme="minorHAnsi" w:hAnsiTheme="minorHAnsi" w:cstheme="minorHAnsi"/>
          <w:i/>
        </w:rPr>
      </w:pPr>
      <w:r w:rsidRPr="00CB4AD9">
        <w:rPr>
          <w:rFonts w:asciiTheme="minorHAnsi" w:hAnsiTheme="minorHAnsi" w:cstheme="minorHAnsi"/>
          <w:i/>
        </w:rPr>
        <w:t xml:space="preserve">Vysvetlite </w:t>
      </w:r>
      <w:r w:rsidR="000C0E25" w:rsidRPr="00CB4AD9">
        <w:rPr>
          <w:rFonts w:asciiTheme="minorHAnsi" w:hAnsiTheme="minorHAnsi" w:cstheme="minorHAnsi"/>
          <w:i/>
        </w:rPr>
        <w:t xml:space="preserve">očakávaný prínos k plneniu strategických dokumentov, k </w:t>
      </w:r>
      <w:proofErr w:type="spellStart"/>
      <w:r w:rsidR="000C0E25" w:rsidRPr="00CB4AD9">
        <w:rPr>
          <w:rFonts w:asciiTheme="minorHAnsi" w:hAnsiTheme="minorHAnsi" w:cstheme="minorHAnsi"/>
          <w:i/>
        </w:rPr>
        <w:t>socio</w:t>
      </w:r>
      <w:proofErr w:type="spellEnd"/>
      <w:r w:rsidR="000C0E25" w:rsidRPr="00CB4AD9">
        <w:rPr>
          <w:rFonts w:asciiTheme="minorHAnsi" w:hAnsiTheme="minorHAnsi" w:cstheme="minorHAnsi"/>
          <w:i/>
        </w:rPr>
        <w:t xml:space="preserve">-ekonomickému rozvoju oblasti pokrytej Programom Slovensko 2021 </w:t>
      </w:r>
      <w:r w:rsidR="00D276EE" w:rsidRPr="00CB4AD9">
        <w:rPr>
          <w:rFonts w:asciiTheme="minorHAnsi" w:hAnsiTheme="minorHAnsi" w:cstheme="minorHAnsi"/>
          <w:i/>
        </w:rPr>
        <w:t>–</w:t>
      </w:r>
      <w:r w:rsidR="000C0E25" w:rsidRPr="00CB4AD9">
        <w:rPr>
          <w:rFonts w:asciiTheme="minorHAnsi" w:hAnsiTheme="minorHAnsi" w:cstheme="minorHAnsi"/>
          <w:i/>
        </w:rPr>
        <w:t xml:space="preserve"> 2027, k dosiahnutiu cieľov a</w:t>
      </w:r>
      <w:r w:rsidR="00952655">
        <w:rPr>
          <w:rFonts w:asciiTheme="minorHAnsi" w:hAnsiTheme="minorHAnsi" w:cstheme="minorHAnsi"/>
          <w:i/>
        </w:rPr>
        <w:t> </w:t>
      </w:r>
      <w:r w:rsidR="000C0E25" w:rsidRPr="00CB4AD9">
        <w:rPr>
          <w:rFonts w:asciiTheme="minorHAnsi" w:hAnsiTheme="minorHAnsi" w:cstheme="minorHAnsi"/>
          <w:i/>
        </w:rPr>
        <w:t>výsledkov príslušnej priority/špecifického cieľa</w:t>
      </w:r>
      <w:r w:rsidRPr="00CB4AD9">
        <w:rPr>
          <w:rFonts w:asciiTheme="minorHAnsi" w:hAnsiTheme="minorHAnsi" w:cstheme="minorHAnsi"/>
          <w:i/>
        </w:rPr>
        <w:t>/opatrenia</w:t>
      </w:r>
      <w:r w:rsidR="000C2EC1" w:rsidRPr="00CB4AD9">
        <w:rPr>
          <w:rFonts w:asciiTheme="minorHAnsi" w:hAnsiTheme="minorHAnsi" w:cstheme="minorHAnsi"/>
          <w:i/>
        </w:rPr>
        <w:t>, ak je to relevantné</w:t>
      </w:r>
      <w:r w:rsidR="000C0E25" w:rsidRPr="00CB4AD9">
        <w:rPr>
          <w:rFonts w:asciiTheme="minorHAnsi" w:hAnsiTheme="minorHAnsi" w:cstheme="minorHAnsi"/>
          <w:i/>
        </w:rPr>
        <w:t>).</w:t>
      </w:r>
    </w:p>
    <w:p w14:paraId="316B8884" w14:textId="77777777" w:rsidR="000C0E25" w:rsidRPr="00CB4AD9" w:rsidRDefault="000C0E25" w:rsidP="000C0E25">
      <w:pPr>
        <w:rPr>
          <w:rFonts w:asciiTheme="minorHAnsi" w:hAnsiTheme="minorHAnsi" w:cstheme="minorHAnsi"/>
        </w:rPr>
      </w:pPr>
    </w:p>
    <w:p w14:paraId="47406200" w14:textId="3906EA4A" w:rsidR="0052168B" w:rsidRPr="00CB4AD9" w:rsidRDefault="00736BFC" w:rsidP="0052168B">
      <w:pPr>
        <w:pStyle w:val="Odsekzoznamu"/>
        <w:numPr>
          <w:ilvl w:val="0"/>
          <w:numId w:val="5"/>
        </w:numPr>
        <w:rPr>
          <w:rFonts w:asciiTheme="minorHAnsi" w:hAnsiTheme="minorHAnsi" w:cstheme="minorHAnsi"/>
          <w:b/>
          <w:lang w:eastAsia="en-US"/>
        </w:rPr>
      </w:pPr>
      <w:r w:rsidRPr="00CB4AD9">
        <w:rPr>
          <w:rFonts w:asciiTheme="minorHAnsi" w:hAnsiTheme="minorHAnsi" w:cstheme="minorHAnsi"/>
          <w:b/>
          <w:lang w:eastAsia="en-US"/>
        </w:rPr>
        <w:t>C</w:t>
      </w:r>
      <w:r w:rsidR="000C0E25" w:rsidRPr="00CB4AD9">
        <w:rPr>
          <w:rFonts w:asciiTheme="minorHAnsi" w:hAnsiTheme="minorHAnsi" w:cstheme="minorHAnsi"/>
          <w:b/>
          <w:lang w:eastAsia="en-US"/>
        </w:rPr>
        <w:t>iele</w:t>
      </w:r>
      <w:r w:rsidRPr="00CB4AD9">
        <w:rPr>
          <w:rFonts w:asciiTheme="minorHAnsi" w:hAnsiTheme="minorHAnsi" w:cstheme="minorHAnsi"/>
          <w:b/>
          <w:lang w:eastAsia="en-US"/>
        </w:rPr>
        <w:t xml:space="preserve"> </w:t>
      </w:r>
      <w:r w:rsidR="0052168B" w:rsidRPr="00CB4AD9">
        <w:rPr>
          <w:rFonts w:asciiTheme="minorHAnsi" w:hAnsiTheme="minorHAnsi" w:cstheme="minorHAnsi"/>
          <w:b/>
          <w:lang w:eastAsia="en-US"/>
        </w:rPr>
        <w:t xml:space="preserve">národného </w:t>
      </w:r>
      <w:r w:rsidRPr="00CB4AD9">
        <w:rPr>
          <w:rFonts w:asciiTheme="minorHAnsi" w:hAnsiTheme="minorHAnsi" w:cstheme="minorHAnsi"/>
          <w:b/>
          <w:lang w:eastAsia="en-US"/>
        </w:rPr>
        <w:t>projektu a ich meranie</w:t>
      </w:r>
    </w:p>
    <w:p w14:paraId="6103E4CD" w14:textId="2B9F483F" w:rsidR="00A439C6" w:rsidRPr="00CB4AD9" w:rsidRDefault="0052168B" w:rsidP="00952655">
      <w:pPr>
        <w:jc w:val="both"/>
        <w:rPr>
          <w:rFonts w:asciiTheme="minorHAnsi" w:hAnsiTheme="minorHAnsi" w:cstheme="minorHAnsi"/>
          <w:i/>
          <w:lang w:eastAsia="en-US"/>
        </w:rPr>
      </w:pPr>
      <w:r w:rsidRPr="00CB4AD9">
        <w:rPr>
          <w:rFonts w:asciiTheme="minorHAnsi" w:hAnsiTheme="minorHAnsi" w:cstheme="minorHAnsi"/>
          <w:i/>
          <w:lang w:eastAsia="en-US"/>
        </w:rPr>
        <w:t xml:space="preserve">V tejto časti popíšte očakávané ciele a očakávané výstupy/výsledky projektu s konkrétnym prínosom vo vzťahu k rozvoju oblasti pokrytej Programom Slovensko 2021 – 2027. V tabuľke nižšie uveďte </w:t>
      </w:r>
      <w:r w:rsidR="00AD11A7" w:rsidRPr="00CB4AD9">
        <w:rPr>
          <w:rFonts w:asciiTheme="minorHAnsi" w:hAnsiTheme="minorHAnsi" w:cstheme="minorHAnsi"/>
          <w:i/>
          <w:lang w:eastAsia="en-US"/>
        </w:rPr>
        <w:t xml:space="preserve">merateľné </w:t>
      </w:r>
      <w:r w:rsidRPr="00CB4AD9">
        <w:rPr>
          <w:rFonts w:asciiTheme="minorHAnsi" w:hAnsiTheme="minorHAnsi" w:cstheme="minorHAnsi"/>
          <w:i/>
          <w:lang w:eastAsia="en-US"/>
        </w:rPr>
        <w:t xml:space="preserve">ukazovatele </w:t>
      </w:r>
      <w:r w:rsidR="00AD11A7" w:rsidRPr="00CB4AD9">
        <w:rPr>
          <w:rFonts w:asciiTheme="minorHAnsi" w:hAnsiTheme="minorHAnsi" w:cstheme="minorHAnsi"/>
          <w:i/>
          <w:lang w:eastAsia="en-US"/>
        </w:rPr>
        <w:t xml:space="preserve">projektu </w:t>
      </w:r>
      <w:r w:rsidRPr="00CB4AD9">
        <w:rPr>
          <w:rFonts w:asciiTheme="minorHAnsi" w:hAnsiTheme="minorHAnsi" w:cstheme="minorHAnsi"/>
          <w:i/>
          <w:lang w:eastAsia="en-US"/>
        </w:rPr>
        <w:t xml:space="preserve">a iné údaje. </w:t>
      </w:r>
      <w:r w:rsidR="00AD11A7" w:rsidRPr="00CB4AD9">
        <w:rPr>
          <w:rFonts w:asciiTheme="minorHAnsi" w:hAnsiTheme="minorHAnsi" w:cstheme="minorHAnsi"/>
          <w:i/>
          <w:lang w:eastAsia="en-US"/>
        </w:rPr>
        <w:t>Merateľné u</w:t>
      </w:r>
      <w:r w:rsidRPr="00CB4AD9">
        <w:rPr>
          <w:rFonts w:asciiTheme="minorHAnsi" w:hAnsiTheme="minorHAnsi" w:cstheme="minorHAnsi"/>
          <w:i/>
          <w:lang w:eastAsia="en-US"/>
        </w:rPr>
        <w:t xml:space="preserve">kazovatele </w:t>
      </w:r>
      <w:r w:rsidR="00AD11A7" w:rsidRPr="00CB4AD9">
        <w:rPr>
          <w:rFonts w:asciiTheme="minorHAnsi" w:hAnsiTheme="minorHAnsi" w:cstheme="minorHAnsi"/>
          <w:i/>
          <w:lang w:eastAsia="en-US"/>
        </w:rPr>
        <w:t xml:space="preserve">projektu </w:t>
      </w:r>
      <w:r w:rsidRPr="00CB4AD9">
        <w:rPr>
          <w:rFonts w:asciiTheme="minorHAnsi" w:hAnsiTheme="minorHAnsi" w:cstheme="minorHAnsi"/>
          <w:i/>
          <w:lang w:eastAsia="en-US"/>
        </w:rPr>
        <w:t>musia byť definované tak, aby odrážali výstupy/výsledky projektu a predstavovali kvantifikáciu toho, čo sa realizáciou aktivít za požadované výdavky dosiahne</w:t>
      </w:r>
      <w:r w:rsidR="00CD384C" w:rsidRPr="00CB4AD9">
        <w:rPr>
          <w:rStyle w:val="Odkaznapoznmkupodiarou"/>
          <w:rFonts w:asciiTheme="minorHAnsi" w:hAnsiTheme="minorHAnsi" w:cstheme="minorHAnsi"/>
          <w:i/>
          <w:lang w:eastAsia="en-US"/>
        </w:rPr>
        <w:footnoteReference w:id="8"/>
      </w:r>
      <w:r w:rsidRPr="00CB4AD9">
        <w:rPr>
          <w:rFonts w:asciiTheme="minorHAnsi" w:hAnsiTheme="minorHAnsi" w:cstheme="minorHAnsi"/>
          <w:i/>
          <w:lang w:eastAsia="en-US"/>
        </w:rPr>
        <w:t>.</w:t>
      </w:r>
    </w:p>
    <w:tbl>
      <w:tblPr>
        <w:tblStyle w:val="Mriekatabuky"/>
        <w:tblW w:w="9067" w:type="dxa"/>
        <w:tblInd w:w="0" w:type="dxa"/>
        <w:tblLayout w:type="fixed"/>
        <w:tblLook w:val="04A0" w:firstRow="1" w:lastRow="0" w:firstColumn="1" w:lastColumn="0" w:noHBand="0" w:noVBand="1"/>
      </w:tblPr>
      <w:tblGrid>
        <w:gridCol w:w="1980"/>
        <w:gridCol w:w="1984"/>
        <w:gridCol w:w="3402"/>
        <w:gridCol w:w="1701"/>
      </w:tblGrid>
      <w:tr w:rsidR="00A439C6" w:rsidRPr="00CB4AD9" w14:paraId="2B10B2E1" w14:textId="622FB61D" w:rsidTr="00F95A37">
        <w:trPr>
          <w:trHeight w:val="1065"/>
        </w:trPr>
        <w:tc>
          <w:tcPr>
            <w:tcW w:w="1980" w:type="dxa"/>
            <w:shd w:val="clear" w:color="auto" w:fill="FFE599" w:themeFill="accent4" w:themeFillTint="66"/>
            <w:hideMark/>
          </w:tcPr>
          <w:p w14:paraId="1203B9FE" w14:textId="35F87D11" w:rsidR="00F95A37" w:rsidRPr="00CB4AD9" w:rsidRDefault="00F95A37" w:rsidP="00F95A37">
            <w:pPr>
              <w:jc w:val="center"/>
              <w:rPr>
                <w:rFonts w:asciiTheme="minorHAnsi" w:hAnsiTheme="minorHAnsi" w:cstheme="minorHAnsi"/>
                <w:lang w:eastAsia="en-US"/>
              </w:rPr>
            </w:pPr>
            <w:r w:rsidRPr="00CB4AD9">
              <w:rPr>
                <w:rFonts w:asciiTheme="minorHAnsi" w:hAnsiTheme="minorHAnsi" w:cstheme="minorHAnsi"/>
                <w:lang w:eastAsia="en-US"/>
              </w:rPr>
              <w:t>Cieľ národného projektu</w:t>
            </w:r>
          </w:p>
        </w:tc>
        <w:tc>
          <w:tcPr>
            <w:tcW w:w="1984" w:type="dxa"/>
            <w:shd w:val="clear" w:color="auto" w:fill="FFE599" w:themeFill="accent4" w:themeFillTint="66"/>
            <w:hideMark/>
          </w:tcPr>
          <w:p w14:paraId="3402FEBF" w14:textId="13ECBDA5" w:rsidR="00F95A37" w:rsidRPr="00CB4AD9" w:rsidRDefault="00F95A37" w:rsidP="00927A6D">
            <w:pPr>
              <w:jc w:val="center"/>
              <w:rPr>
                <w:rFonts w:asciiTheme="minorHAnsi" w:hAnsiTheme="minorHAnsi" w:cstheme="minorHAnsi"/>
                <w:lang w:eastAsia="en-US"/>
              </w:rPr>
            </w:pPr>
            <w:r w:rsidRPr="00CB4AD9">
              <w:rPr>
                <w:rFonts w:asciiTheme="minorHAnsi" w:hAnsiTheme="minorHAnsi" w:cstheme="minorHAnsi"/>
                <w:lang w:eastAsia="en-US"/>
              </w:rPr>
              <w:t>Typ merateľného ukazovateľa projektu</w:t>
            </w:r>
          </w:p>
        </w:tc>
        <w:tc>
          <w:tcPr>
            <w:tcW w:w="3402" w:type="dxa"/>
            <w:shd w:val="clear" w:color="auto" w:fill="FFE599" w:themeFill="accent4" w:themeFillTint="66"/>
            <w:hideMark/>
          </w:tcPr>
          <w:p w14:paraId="71F3A513" w14:textId="429E5B92" w:rsidR="00F95A37" w:rsidRPr="00CB4AD9" w:rsidRDefault="00F95A37" w:rsidP="00F119D3">
            <w:pPr>
              <w:jc w:val="center"/>
              <w:rPr>
                <w:rFonts w:asciiTheme="minorHAnsi" w:hAnsiTheme="minorHAnsi" w:cstheme="minorHAnsi"/>
                <w:lang w:eastAsia="en-US"/>
              </w:rPr>
            </w:pPr>
            <w:r w:rsidRPr="00CB4AD9">
              <w:rPr>
                <w:rFonts w:asciiTheme="minorHAnsi" w:hAnsiTheme="minorHAnsi" w:cstheme="minorHAnsi"/>
                <w:lang w:eastAsia="en-US"/>
              </w:rPr>
              <w:t>Kód a názov merateľného ukazovateľa projektu</w:t>
            </w:r>
          </w:p>
        </w:tc>
        <w:tc>
          <w:tcPr>
            <w:tcW w:w="1701" w:type="dxa"/>
            <w:shd w:val="clear" w:color="auto" w:fill="FFE599" w:themeFill="accent4" w:themeFillTint="66"/>
          </w:tcPr>
          <w:p w14:paraId="5B6A534C" w14:textId="62CF7D4F" w:rsidR="00F95A37" w:rsidRPr="00CB4AD9" w:rsidRDefault="00F95A37" w:rsidP="00F119D3">
            <w:pPr>
              <w:jc w:val="center"/>
              <w:rPr>
                <w:rFonts w:asciiTheme="minorHAnsi" w:hAnsiTheme="minorHAnsi" w:cstheme="minorHAnsi"/>
                <w:lang w:eastAsia="en-US"/>
              </w:rPr>
            </w:pPr>
            <w:r w:rsidRPr="00CB4AD9">
              <w:rPr>
                <w:rFonts w:asciiTheme="minorHAnsi" w:hAnsiTheme="minorHAnsi" w:cstheme="minorHAnsi"/>
                <w:lang w:eastAsia="en-US"/>
              </w:rPr>
              <w:t>Indikatívna cieľová hodnota</w:t>
            </w:r>
            <w:r w:rsidRPr="00CB4AD9">
              <w:rPr>
                <w:rStyle w:val="Odkaznapoznmkupodiarou"/>
                <w:rFonts w:asciiTheme="minorHAnsi" w:hAnsiTheme="minorHAnsi" w:cstheme="minorHAnsi"/>
                <w:lang w:eastAsia="en-US"/>
              </w:rPr>
              <w:footnoteReference w:id="9"/>
            </w:r>
          </w:p>
        </w:tc>
      </w:tr>
      <w:tr w:rsidR="00A439C6" w:rsidRPr="00CB4AD9" w14:paraId="5FC1AF8E" w14:textId="190A5F81" w:rsidTr="00F95A37">
        <w:trPr>
          <w:trHeight w:val="355"/>
        </w:trPr>
        <w:tc>
          <w:tcPr>
            <w:tcW w:w="1980" w:type="dxa"/>
            <w:shd w:val="clear" w:color="auto" w:fill="auto"/>
          </w:tcPr>
          <w:p w14:paraId="3AAB27A6" w14:textId="77777777" w:rsidR="00F95A37" w:rsidRPr="00CB4AD9" w:rsidRDefault="00F95A37" w:rsidP="00F119D3">
            <w:pPr>
              <w:rPr>
                <w:rFonts w:asciiTheme="minorHAnsi" w:hAnsiTheme="minorHAnsi" w:cstheme="minorHAnsi"/>
                <w:lang w:eastAsia="en-US"/>
              </w:rPr>
            </w:pPr>
          </w:p>
        </w:tc>
        <w:sdt>
          <w:sdtPr>
            <w:rPr>
              <w:rStyle w:val="tl4"/>
              <w:rFonts w:asciiTheme="minorHAnsi" w:hAnsiTheme="minorHAnsi" w:cstheme="minorHAnsi"/>
              <w:sz w:val="24"/>
            </w:rPr>
            <w:id w:val="-1088457847"/>
            <w:placeholder>
              <w:docPart w:val="9408C1FDCA03446FB338B5AC317B93F3"/>
            </w:placeholder>
            <w:showingPlcHdr/>
            <w:comboBox>
              <w:listItem w:value="Vyberte položku."/>
              <w:listItem w:displayText="výstup" w:value="výstup"/>
              <w:listItem w:displayText="výsledok" w:value="výsledok"/>
            </w:comboBox>
          </w:sdtPr>
          <w:sdtEndPr>
            <w:rPr>
              <w:rStyle w:val="Predvolenpsmoodseku"/>
              <w:lang w:eastAsia="en-US"/>
            </w:rPr>
          </w:sdtEndPr>
          <w:sdtContent>
            <w:tc>
              <w:tcPr>
                <w:tcW w:w="1984" w:type="dxa"/>
                <w:shd w:val="clear" w:color="auto" w:fill="auto"/>
              </w:tcPr>
              <w:p w14:paraId="531CD0D6" w14:textId="10C46645" w:rsidR="00F95A37" w:rsidRPr="00CB4AD9" w:rsidRDefault="00927A6D" w:rsidP="00F119D3">
                <w:pPr>
                  <w:rPr>
                    <w:rFonts w:asciiTheme="minorHAnsi" w:hAnsiTheme="minorHAnsi" w:cstheme="minorHAnsi"/>
                    <w:lang w:eastAsia="en-US"/>
                  </w:rPr>
                </w:pPr>
                <w:r w:rsidRPr="00CB4AD9">
                  <w:rPr>
                    <w:rStyle w:val="Zstupntext"/>
                    <w:rFonts w:asciiTheme="minorHAnsi" w:hAnsiTheme="minorHAnsi" w:cstheme="minorHAnsi"/>
                  </w:rPr>
                  <w:t>Vyberte položku.</w:t>
                </w:r>
              </w:p>
            </w:tc>
          </w:sdtContent>
        </w:sdt>
        <w:tc>
          <w:tcPr>
            <w:tcW w:w="3402" w:type="dxa"/>
            <w:shd w:val="clear" w:color="auto" w:fill="auto"/>
          </w:tcPr>
          <w:p w14:paraId="1384912A" w14:textId="77777777" w:rsidR="00F95A37" w:rsidRPr="00CB4AD9" w:rsidRDefault="00F95A37" w:rsidP="00F119D3">
            <w:pPr>
              <w:rPr>
                <w:rFonts w:asciiTheme="minorHAnsi" w:hAnsiTheme="minorHAnsi" w:cstheme="minorHAnsi"/>
                <w:lang w:eastAsia="en-US"/>
              </w:rPr>
            </w:pPr>
          </w:p>
        </w:tc>
        <w:tc>
          <w:tcPr>
            <w:tcW w:w="1701" w:type="dxa"/>
          </w:tcPr>
          <w:p w14:paraId="3DFEA9FC" w14:textId="77777777" w:rsidR="00F95A37" w:rsidRPr="00CB4AD9" w:rsidRDefault="00F95A37" w:rsidP="00F119D3">
            <w:pPr>
              <w:rPr>
                <w:rFonts w:asciiTheme="minorHAnsi" w:hAnsiTheme="minorHAnsi" w:cstheme="minorHAnsi"/>
                <w:lang w:eastAsia="en-US"/>
              </w:rPr>
            </w:pPr>
          </w:p>
        </w:tc>
      </w:tr>
    </w:tbl>
    <w:p w14:paraId="34D349FA" w14:textId="3FABECF3" w:rsidR="000C0E25" w:rsidRDefault="000C0E25" w:rsidP="00C21C8B">
      <w:pPr>
        <w:jc w:val="both"/>
        <w:rPr>
          <w:rFonts w:asciiTheme="minorHAnsi" w:hAnsiTheme="minorHAnsi" w:cstheme="minorHAnsi"/>
          <w:i/>
        </w:rPr>
      </w:pPr>
      <w:r w:rsidRPr="00CB4AD9">
        <w:rPr>
          <w:rFonts w:asciiTheme="minorHAnsi" w:hAnsiTheme="minorHAnsi" w:cstheme="minorHAnsi"/>
          <w:i/>
        </w:rPr>
        <w:t>V prípade viacerých merateľných ukazovateľov</w:t>
      </w:r>
      <w:r w:rsidR="0052168B" w:rsidRPr="00CB4AD9">
        <w:rPr>
          <w:rFonts w:asciiTheme="minorHAnsi" w:hAnsiTheme="minorHAnsi" w:cstheme="minorHAnsi"/>
          <w:i/>
        </w:rPr>
        <w:t xml:space="preserve"> projektu</w:t>
      </w:r>
      <w:r w:rsidRPr="00CB4AD9">
        <w:rPr>
          <w:rFonts w:asciiTheme="minorHAnsi" w:hAnsiTheme="minorHAnsi" w:cstheme="minorHAnsi"/>
          <w:i/>
        </w:rPr>
        <w:t>, doplňte údaje za každý merateľný ukazovateľ</w:t>
      </w:r>
      <w:r w:rsidR="0052168B" w:rsidRPr="00CB4AD9">
        <w:rPr>
          <w:rFonts w:asciiTheme="minorHAnsi" w:hAnsiTheme="minorHAnsi" w:cstheme="minorHAnsi"/>
          <w:i/>
        </w:rPr>
        <w:t xml:space="preserve"> projektu osobitne</w:t>
      </w:r>
      <w:r w:rsidRPr="00CB4AD9">
        <w:rPr>
          <w:rFonts w:asciiTheme="minorHAnsi" w:hAnsiTheme="minorHAnsi" w:cstheme="minorHAnsi"/>
          <w:i/>
        </w:rPr>
        <w:t>.</w:t>
      </w:r>
    </w:p>
    <w:tbl>
      <w:tblPr>
        <w:tblStyle w:val="Mriekatabuky"/>
        <w:tblW w:w="9067" w:type="dxa"/>
        <w:tblInd w:w="0" w:type="dxa"/>
        <w:tblLayout w:type="fixed"/>
        <w:tblLook w:val="04A0" w:firstRow="1" w:lastRow="0" w:firstColumn="1" w:lastColumn="0" w:noHBand="0" w:noVBand="1"/>
      </w:tblPr>
      <w:tblGrid>
        <w:gridCol w:w="1980"/>
        <w:gridCol w:w="1984"/>
        <w:gridCol w:w="3402"/>
        <w:gridCol w:w="1701"/>
      </w:tblGrid>
      <w:tr w:rsidR="0078154F" w:rsidRPr="00CB4AD9" w14:paraId="67F66E58" w14:textId="77777777" w:rsidTr="000C3CE9">
        <w:trPr>
          <w:trHeight w:val="1065"/>
        </w:trPr>
        <w:tc>
          <w:tcPr>
            <w:tcW w:w="1980" w:type="dxa"/>
            <w:shd w:val="clear" w:color="auto" w:fill="FFE599" w:themeFill="accent4" w:themeFillTint="66"/>
            <w:hideMark/>
          </w:tcPr>
          <w:p w14:paraId="4469B078" w14:textId="77777777" w:rsidR="0078154F" w:rsidRPr="0078154F" w:rsidRDefault="0078154F" w:rsidP="000C3CE9">
            <w:pPr>
              <w:jc w:val="center"/>
              <w:rPr>
                <w:rFonts w:asciiTheme="minorHAnsi" w:hAnsiTheme="minorHAnsi" w:cstheme="minorHAnsi"/>
                <w:color w:val="FF0000"/>
                <w:lang w:eastAsia="en-US"/>
              </w:rPr>
            </w:pPr>
            <w:r w:rsidRPr="0078154F">
              <w:rPr>
                <w:rFonts w:asciiTheme="minorHAnsi" w:hAnsiTheme="minorHAnsi" w:cstheme="minorHAnsi"/>
                <w:color w:val="FF0000"/>
                <w:lang w:eastAsia="en-US"/>
              </w:rPr>
              <w:t>Cieľ národného projektu</w:t>
            </w:r>
          </w:p>
        </w:tc>
        <w:tc>
          <w:tcPr>
            <w:tcW w:w="1984" w:type="dxa"/>
            <w:shd w:val="clear" w:color="auto" w:fill="FFE599" w:themeFill="accent4" w:themeFillTint="66"/>
            <w:hideMark/>
          </w:tcPr>
          <w:p w14:paraId="25A3BF5E" w14:textId="0731C501" w:rsidR="0078154F" w:rsidRPr="0078154F" w:rsidRDefault="0078154F" w:rsidP="0078154F">
            <w:pPr>
              <w:jc w:val="center"/>
              <w:rPr>
                <w:rFonts w:asciiTheme="minorHAnsi" w:hAnsiTheme="minorHAnsi" w:cstheme="minorHAnsi"/>
                <w:color w:val="FF0000"/>
                <w:lang w:eastAsia="en-US"/>
              </w:rPr>
            </w:pPr>
            <w:r w:rsidRPr="0078154F">
              <w:rPr>
                <w:rFonts w:asciiTheme="minorHAnsi" w:hAnsiTheme="minorHAnsi" w:cstheme="minorHAnsi"/>
                <w:color w:val="FF0000"/>
                <w:lang w:eastAsia="en-US"/>
              </w:rPr>
              <w:t xml:space="preserve">Typ iného údaja </w:t>
            </w:r>
          </w:p>
        </w:tc>
        <w:tc>
          <w:tcPr>
            <w:tcW w:w="3402" w:type="dxa"/>
            <w:shd w:val="clear" w:color="auto" w:fill="FFE599" w:themeFill="accent4" w:themeFillTint="66"/>
            <w:hideMark/>
          </w:tcPr>
          <w:p w14:paraId="15F12F79" w14:textId="77777777" w:rsidR="0078154F" w:rsidRPr="0078154F" w:rsidRDefault="0078154F" w:rsidP="000C3CE9">
            <w:pPr>
              <w:jc w:val="center"/>
              <w:rPr>
                <w:rFonts w:asciiTheme="minorHAnsi" w:hAnsiTheme="minorHAnsi" w:cstheme="minorHAnsi"/>
                <w:color w:val="FF0000"/>
                <w:lang w:eastAsia="en-US"/>
              </w:rPr>
            </w:pPr>
            <w:r w:rsidRPr="0078154F">
              <w:rPr>
                <w:rFonts w:asciiTheme="minorHAnsi" w:hAnsiTheme="minorHAnsi" w:cstheme="minorHAnsi"/>
                <w:color w:val="FF0000"/>
                <w:lang w:eastAsia="en-US"/>
              </w:rPr>
              <w:t>Kód a názov merateľného ukazovateľa projektu</w:t>
            </w:r>
          </w:p>
        </w:tc>
        <w:tc>
          <w:tcPr>
            <w:tcW w:w="1701" w:type="dxa"/>
            <w:shd w:val="clear" w:color="auto" w:fill="FFE599" w:themeFill="accent4" w:themeFillTint="66"/>
          </w:tcPr>
          <w:p w14:paraId="60B702E1" w14:textId="77777777" w:rsidR="0078154F" w:rsidRPr="0078154F" w:rsidRDefault="0078154F" w:rsidP="000C3CE9">
            <w:pPr>
              <w:jc w:val="center"/>
              <w:rPr>
                <w:rFonts w:asciiTheme="minorHAnsi" w:hAnsiTheme="minorHAnsi" w:cstheme="minorHAnsi"/>
                <w:color w:val="FF0000"/>
                <w:lang w:eastAsia="en-US"/>
              </w:rPr>
            </w:pPr>
            <w:r w:rsidRPr="0078154F">
              <w:rPr>
                <w:rFonts w:asciiTheme="minorHAnsi" w:hAnsiTheme="minorHAnsi" w:cstheme="minorHAnsi"/>
                <w:color w:val="FF0000"/>
                <w:lang w:eastAsia="en-US"/>
              </w:rPr>
              <w:t xml:space="preserve">Indikatívna cieľová </w:t>
            </w:r>
            <w:commentRangeStart w:id="0"/>
            <w:r w:rsidRPr="0078154F">
              <w:rPr>
                <w:rFonts w:asciiTheme="minorHAnsi" w:hAnsiTheme="minorHAnsi" w:cstheme="minorHAnsi"/>
                <w:color w:val="FF0000"/>
                <w:lang w:eastAsia="en-US"/>
              </w:rPr>
              <w:t>hodnota</w:t>
            </w:r>
            <w:commentRangeEnd w:id="0"/>
            <w:r>
              <w:rPr>
                <w:rStyle w:val="Odkaznakomentr"/>
              </w:rPr>
              <w:commentReference w:id="0"/>
            </w:r>
            <w:r w:rsidRPr="0078154F">
              <w:rPr>
                <w:rStyle w:val="Odkaznapoznmkupodiarou"/>
                <w:rFonts w:asciiTheme="minorHAnsi" w:hAnsiTheme="minorHAnsi" w:cstheme="minorHAnsi"/>
                <w:color w:val="FF0000"/>
                <w:lang w:eastAsia="en-US"/>
              </w:rPr>
              <w:footnoteReference w:id="10"/>
            </w:r>
          </w:p>
        </w:tc>
      </w:tr>
      <w:tr w:rsidR="0078154F" w:rsidRPr="00CB4AD9" w14:paraId="161B2B73" w14:textId="77777777" w:rsidTr="000C3CE9">
        <w:trPr>
          <w:trHeight w:val="355"/>
        </w:trPr>
        <w:tc>
          <w:tcPr>
            <w:tcW w:w="1980" w:type="dxa"/>
            <w:shd w:val="clear" w:color="auto" w:fill="auto"/>
          </w:tcPr>
          <w:p w14:paraId="73F4026D" w14:textId="77777777" w:rsidR="0078154F" w:rsidRPr="00CB4AD9" w:rsidRDefault="0078154F" w:rsidP="000C3CE9">
            <w:pPr>
              <w:rPr>
                <w:rFonts w:asciiTheme="minorHAnsi" w:hAnsiTheme="minorHAnsi" w:cstheme="minorHAnsi"/>
                <w:lang w:eastAsia="en-US"/>
              </w:rPr>
            </w:pPr>
          </w:p>
        </w:tc>
        <w:sdt>
          <w:sdtPr>
            <w:rPr>
              <w:rStyle w:val="tl4"/>
              <w:rFonts w:asciiTheme="minorHAnsi" w:hAnsiTheme="minorHAnsi" w:cstheme="minorHAnsi"/>
              <w:sz w:val="24"/>
            </w:rPr>
            <w:id w:val="-525020046"/>
            <w:placeholder>
              <w:docPart w:val="285436A26E80491AB78399B3462ACC94"/>
            </w:placeholder>
            <w:showingPlcHdr/>
            <w:comboBox>
              <w:listItem w:value="Vyberte položku."/>
              <w:listItem w:displayText="výstup" w:value="výstup"/>
              <w:listItem w:displayText="výsledok" w:value="výsledok"/>
            </w:comboBox>
          </w:sdtPr>
          <w:sdtEndPr>
            <w:rPr>
              <w:rStyle w:val="Predvolenpsmoodseku"/>
              <w:lang w:eastAsia="en-US"/>
            </w:rPr>
          </w:sdtEndPr>
          <w:sdtContent>
            <w:tc>
              <w:tcPr>
                <w:tcW w:w="1984" w:type="dxa"/>
                <w:shd w:val="clear" w:color="auto" w:fill="auto"/>
              </w:tcPr>
              <w:p w14:paraId="730E1558" w14:textId="77777777" w:rsidR="0078154F" w:rsidRPr="00CB4AD9" w:rsidRDefault="0078154F" w:rsidP="000C3CE9">
                <w:pPr>
                  <w:rPr>
                    <w:rFonts w:asciiTheme="minorHAnsi" w:hAnsiTheme="minorHAnsi" w:cstheme="minorHAnsi"/>
                    <w:lang w:eastAsia="en-US"/>
                  </w:rPr>
                </w:pPr>
                <w:r w:rsidRPr="00CB4AD9">
                  <w:rPr>
                    <w:rStyle w:val="Zstupntext"/>
                    <w:rFonts w:asciiTheme="minorHAnsi" w:hAnsiTheme="minorHAnsi" w:cstheme="minorHAnsi"/>
                  </w:rPr>
                  <w:t>Vyberte položku.</w:t>
                </w:r>
              </w:p>
            </w:tc>
          </w:sdtContent>
        </w:sdt>
        <w:tc>
          <w:tcPr>
            <w:tcW w:w="3402" w:type="dxa"/>
            <w:shd w:val="clear" w:color="auto" w:fill="auto"/>
          </w:tcPr>
          <w:p w14:paraId="7E55B3A5" w14:textId="77777777" w:rsidR="0078154F" w:rsidRPr="00CB4AD9" w:rsidRDefault="0078154F" w:rsidP="000C3CE9">
            <w:pPr>
              <w:rPr>
                <w:rFonts w:asciiTheme="minorHAnsi" w:hAnsiTheme="minorHAnsi" w:cstheme="minorHAnsi"/>
                <w:lang w:eastAsia="en-US"/>
              </w:rPr>
            </w:pPr>
          </w:p>
        </w:tc>
        <w:tc>
          <w:tcPr>
            <w:tcW w:w="1701" w:type="dxa"/>
          </w:tcPr>
          <w:p w14:paraId="38D9C9B0" w14:textId="77777777" w:rsidR="0078154F" w:rsidRPr="00CB4AD9" w:rsidRDefault="0078154F" w:rsidP="000C3CE9">
            <w:pPr>
              <w:rPr>
                <w:rFonts w:asciiTheme="minorHAnsi" w:hAnsiTheme="minorHAnsi" w:cstheme="minorHAnsi"/>
                <w:lang w:eastAsia="en-US"/>
              </w:rPr>
            </w:pPr>
          </w:p>
        </w:tc>
      </w:tr>
    </w:tbl>
    <w:p w14:paraId="41AE0C54" w14:textId="77777777" w:rsidR="0078154F" w:rsidRPr="0078154F" w:rsidRDefault="0078154F" w:rsidP="00C21C8B">
      <w:pPr>
        <w:jc w:val="both"/>
        <w:rPr>
          <w:rFonts w:asciiTheme="minorHAnsi" w:hAnsiTheme="minorHAnsi" w:cstheme="minorHAnsi"/>
        </w:rPr>
      </w:pPr>
    </w:p>
    <w:p w14:paraId="24B54CAB" w14:textId="73BF2A80" w:rsidR="000C0E25" w:rsidRPr="00CB4AD9" w:rsidRDefault="000C0E25" w:rsidP="006A7B76">
      <w:pPr>
        <w:rPr>
          <w:rFonts w:asciiTheme="minorHAnsi" w:hAnsiTheme="minorHAnsi" w:cstheme="minorHAnsi"/>
          <w:b/>
          <w:lang w:eastAsia="en-US"/>
        </w:rPr>
      </w:pPr>
    </w:p>
    <w:p w14:paraId="78DBF81E" w14:textId="0B8C5085" w:rsidR="00736BFC" w:rsidRPr="00CB4AD9" w:rsidRDefault="00C92F10" w:rsidP="00A439C6">
      <w:pPr>
        <w:pStyle w:val="Odsekzoznamu"/>
        <w:keepNext/>
        <w:numPr>
          <w:ilvl w:val="0"/>
          <w:numId w:val="5"/>
        </w:numPr>
        <w:rPr>
          <w:rFonts w:asciiTheme="minorHAnsi" w:hAnsiTheme="minorHAnsi" w:cstheme="minorHAnsi"/>
          <w:b/>
          <w:lang w:eastAsia="en-US"/>
        </w:rPr>
      </w:pPr>
      <w:r w:rsidRPr="00CB4AD9">
        <w:rPr>
          <w:rFonts w:asciiTheme="minorHAnsi" w:hAnsiTheme="minorHAnsi" w:cstheme="minorHAnsi"/>
          <w:b/>
          <w:lang w:eastAsia="en-US"/>
        </w:rPr>
        <w:t>Prínosy, ktoré sa dajú očakávať pre cieľové skupiny (ak je to relevantné)</w:t>
      </w:r>
    </w:p>
    <w:tbl>
      <w:tblPr>
        <w:tblStyle w:val="Mriekatabuky"/>
        <w:tblW w:w="0" w:type="auto"/>
        <w:tblInd w:w="0" w:type="dxa"/>
        <w:tblLayout w:type="fixed"/>
        <w:tblLook w:val="04A0" w:firstRow="1" w:lastRow="0" w:firstColumn="1" w:lastColumn="0" w:noHBand="0" w:noVBand="1"/>
      </w:tblPr>
      <w:tblGrid>
        <w:gridCol w:w="3823"/>
        <w:gridCol w:w="1576"/>
        <w:gridCol w:w="3663"/>
      </w:tblGrid>
      <w:tr w:rsidR="006A7B76" w:rsidRPr="00CB4AD9" w14:paraId="014BA69A" w14:textId="77777777" w:rsidTr="00C92F10">
        <w:tc>
          <w:tcPr>
            <w:tcW w:w="3823" w:type="dxa"/>
            <w:shd w:val="clear" w:color="auto" w:fill="FFE599" w:themeFill="accent4" w:themeFillTint="66"/>
            <w:hideMark/>
          </w:tcPr>
          <w:p w14:paraId="199B2271" w14:textId="155BDB6F" w:rsidR="006A7B76" w:rsidRPr="00CB4AD9" w:rsidRDefault="00C92F10" w:rsidP="00F119D3">
            <w:pPr>
              <w:jc w:val="center"/>
              <w:rPr>
                <w:rFonts w:asciiTheme="minorHAnsi" w:hAnsiTheme="minorHAnsi" w:cstheme="minorHAnsi"/>
                <w:lang w:eastAsia="en-US"/>
              </w:rPr>
            </w:pPr>
            <w:r w:rsidRPr="00CB4AD9">
              <w:rPr>
                <w:rFonts w:asciiTheme="minorHAnsi" w:hAnsiTheme="minorHAnsi" w:cstheme="minorHAnsi"/>
                <w:lang w:eastAsia="en-US"/>
              </w:rPr>
              <w:t>Cieľová skupina</w:t>
            </w:r>
          </w:p>
        </w:tc>
        <w:tc>
          <w:tcPr>
            <w:tcW w:w="1576" w:type="dxa"/>
            <w:shd w:val="clear" w:color="auto" w:fill="FFE599" w:themeFill="accent4" w:themeFillTint="66"/>
            <w:hideMark/>
          </w:tcPr>
          <w:p w14:paraId="6F851361" w14:textId="29FD2681" w:rsidR="006A7B76" w:rsidRPr="00CB4AD9" w:rsidRDefault="00C92F10" w:rsidP="00F119D3">
            <w:pPr>
              <w:jc w:val="center"/>
              <w:rPr>
                <w:rFonts w:asciiTheme="minorHAnsi" w:hAnsiTheme="minorHAnsi" w:cstheme="minorHAnsi"/>
                <w:lang w:eastAsia="en-US"/>
              </w:rPr>
            </w:pPr>
            <w:r w:rsidRPr="00CB4AD9">
              <w:rPr>
                <w:rFonts w:asciiTheme="minorHAnsi" w:hAnsiTheme="minorHAnsi" w:cstheme="minorHAnsi"/>
                <w:lang w:eastAsia="en-US"/>
              </w:rPr>
              <w:t>Počet</w:t>
            </w:r>
            <w:r w:rsidRPr="00CB4AD9">
              <w:rPr>
                <w:rStyle w:val="Odkaznapoznmkupodiarou"/>
                <w:rFonts w:asciiTheme="minorHAnsi" w:hAnsiTheme="minorHAnsi" w:cstheme="minorHAnsi"/>
                <w:lang w:eastAsia="en-US"/>
              </w:rPr>
              <w:footnoteReference w:id="11"/>
            </w:r>
          </w:p>
        </w:tc>
        <w:tc>
          <w:tcPr>
            <w:tcW w:w="3663" w:type="dxa"/>
            <w:shd w:val="clear" w:color="auto" w:fill="FFE599" w:themeFill="accent4" w:themeFillTint="66"/>
            <w:hideMark/>
          </w:tcPr>
          <w:p w14:paraId="5F455145" w14:textId="66874BE4" w:rsidR="006A7B76" w:rsidRPr="00CB4AD9" w:rsidRDefault="00C92F10" w:rsidP="00C92F10">
            <w:pPr>
              <w:jc w:val="center"/>
              <w:rPr>
                <w:rFonts w:asciiTheme="minorHAnsi" w:hAnsiTheme="minorHAnsi" w:cstheme="minorHAnsi"/>
                <w:lang w:eastAsia="en-US"/>
              </w:rPr>
            </w:pPr>
            <w:r w:rsidRPr="00CB4AD9">
              <w:rPr>
                <w:rFonts w:asciiTheme="minorHAnsi" w:hAnsiTheme="minorHAnsi" w:cstheme="minorHAnsi"/>
                <w:lang w:eastAsia="en-US"/>
              </w:rPr>
              <w:t>Prínos</w:t>
            </w:r>
          </w:p>
        </w:tc>
      </w:tr>
      <w:tr w:rsidR="006A7B76" w:rsidRPr="00CB4AD9" w14:paraId="0F31F433" w14:textId="77777777" w:rsidTr="00C92F10">
        <w:tc>
          <w:tcPr>
            <w:tcW w:w="3823" w:type="dxa"/>
            <w:shd w:val="clear" w:color="auto" w:fill="auto"/>
          </w:tcPr>
          <w:p w14:paraId="4E430FF3" w14:textId="77777777" w:rsidR="006A7B76" w:rsidRPr="00CB4AD9" w:rsidRDefault="006A7B76" w:rsidP="00F119D3">
            <w:pPr>
              <w:rPr>
                <w:rFonts w:asciiTheme="minorHAnsi" w:hAnsiTheme="minorHAnsi" w:cstheme="minorHAnsi"/>
                <w:lang w:eastAsia="en-US"/>
              </w:rPr>
            </w:pPr>
          </w:p>
        </w:tc>
        <w:tc>
          <w:tcPr>
            <w:tcW w:w="1576" w:type="dxa"/>
            <w:shd w:val="clear" w:color="auto" w:fill="auto"/>
          </w:tcPr>
          <w:p w14:paraId="7DC7CB58" w14:textId="77777777" w:rsidR="006A7B76" w:rsidRPr="00CB4AD9" w:rsidRDefault="006A7B76" w:rsidP="00F119D3">
            <w:pPr>
              <w:rPr>
                <w:rFonts w:asciiTheme="minorHAnsi" w:hAnsiTheme="minorHAnsi" w:cstheme="minorHAnsi"/>
                <w:lang w:eastAsia="en-US"/>
              </w:rPr>
            </w:pPr>
          </w:p>
        </w:tc>
        <w:tc>
          <w:tcPr>
            <w:tcW w:w="3663" w:type="dxa"/>
            <w:shd w:val="clear" w:color="auto" w:fill="auto"/>
          </w:tcPr>
          <w:p w14:paraId="74D0F41D" w14:textId="77777777" w:rsidR="006A7B76" w:rsidRPr="00CB4AD9" w:rsidRDefault="006A7B76" w:rsidP="00F119D3">
            <w:pPr>
              <w:rPr>
                <w:rFonts w:asciiTheme="minorHAnsi" w:hAnsiTheme="minorHAnsi" w:cstheme="minorHAnsi"/>
                <w:lang w:eastAsia="en-US"/>
              </w:rPr>
            </w:pPr>
          </w:p>
        </w:tc>
      </w:tr>
    </w:tbl>
    <w:p w14:paraId="0A71FF27" w14:textId="7737D461" w:rsidR="006A7B76" w:rsidRPr="00CB4AD9" w:rsidRDefault="006A7B76" w:rsidP="006A7B76">
      <w:pPr>
        <w:spacing w:line="276" w:lineRule="auto"/>
        <w:jc w:val="both"/>
        <w:rPr>
          <w:rFonts w:asciiTheme="minorHAnsi" w:hAnsiTheme="minorHAnsi" w:cstheme="minorHAnsi"/>
        </w:rPr>
      </w:pPr>
      <w:r w:rsidRPr="00CB4AD9">
        <w:rPr>
          <w:rFonts w:asciiTheme="minorHAnsi" w:hAnsiTheme="minorHAnsi" w:cstheme="minorHAnsi"/>
          <w:i/>
        </w:rPr>
        <w:t xml:space="preserve">V prípade viacerých cieľových skupín, doplňte </w:t>
      </w:r>
      <w:r w:rsidR="00527A2D" w:rsidRPr="00CB4AD9">
        <w:rPr>
          <w:rFonts w:asciiTheme="minorHAnsi" w:hAnsiTheme="minorHAnsi" w:cstheme="minorHAnsi"/>
          <w:i/>
        </w:rPr>
        <w:t>prínos pre</w:t>
      </w:r>
      <w:r w:rsidRPr="00CB4AD9">
        <w:rPr>
          <w:rFonts w:asciiTheme="minorHAnsi" w:hAnsiTheme="minorHAnsi" w:cstheme="minorHAnsi"/>
          <w:i/>
        </w:rPr>
        <w:t xml:space="preserve"> každú z nich.</w:t>
      </w:r>
    </w:p>
    <w:p w14:paraId="07CE5FFF" w14:textId="77777777" w:rsidR="006A7B76" w:rsidRPr="00CB4AD9" w:rsidRDefault="006A7B76" w:rsidP="006A7B76">
      <w:pPr>
        <w:rPr>
          <w:rFonts w:asciiTheme="minorHAnsi" w:hAnsiTheme="minorHAnsi" w:cstheme="minorHAnsi"/>
          <w:b/>
          <w:lang w:eastAsia="en-US"/>
        </w:rPr>
      </w:pPr>
    </w:p>
    <w:p w14:paraId="28959764" w14:textId="08A8BDCE" w:rsidR="000C0E25" w:rsidRPr="00CB4AD9" w:rsidRDefault="000C0E25" w:rsidP="006A7B76">
      <w:pPr>
        <w:pStyle w:val="Odsekzoznamu"/>
        <w:numPr>
          <w:ilvl w:val="0"/>
          <w:numId w:val="5"/>
        </w:numPr>
        <w:rPr>
          <w:rFonts w:asciiTheme="minorHAnsi" w:hAnsiTheme="minorHAnsi" w:cstheme="minorHAnsi"/>
          <w:b/>
          <w:lang w:eastAsia="en-US"/>
        </w:rPr>
      </w:pPr>
      <w:r w:rsidRPr="00CB4AD9">
        <w:rPr>
          <w:rFonts w:asciiTheme="minorHAnsi" w:hAnsiTheme="minorHAnsi" w:cstheme="minorHAnsi"/>
          <w:b/>
          <w:lang w:eastAsia="en-US"/>
        </w:rPr>
        <w:t>Aktivity</w:t>
      </w:r>
      <w:r w:rsidR="0052168B" w:rsidRPr="00CB4AD9">
        <w:rPr>
          <w:rFonts w:asciiTheme="minorHAnsi" w:hAnsiTheme="minorHAnsi" w:cstheme="minorHAnsi"/>
          <w:b/>
          <w:lang w:eastAsia="en-US"/>
        </w:rPr>
        <w:t xml:space="preserve"> národného projektu</w:t>
      </w:r>
    </w:p>
    <w:p w14:paraId="4C863864" w14:textId="1C1B5E30" w:rsidR="00363027" w:rsidRDefault="00363027" w:rsidP="00C21C8B">
      <w:pPr>
        <w:jc w:val="both"/>
        <w:rPr>
          <w:rFonts w:asciiTheme="minorHAnsi" w:hAnsiTheme="minorHAnsi" w:cstheme="minorHAnsi"/>
        </w:rPr>
      </w:pPr>
      <w:r w:rsidRPr="00CB4AD9">
        <w:rPr>
          <w:rFonts w:asciiTheme="minorHAnsi" w:hAnsiTheme="minorHAnsi" w:cstheme="minorHAnsi"/>
          <w:i/>
          <w:lang w:eastAsia="en-US"/>
        </w:rPr>
        <w:t xml:space="preserve">V prípade podstatnej zmeny v rozsahu hlavných aktivít NP uvedených nižšie (t. j. minimálne jedna hlavná aktivita nebude v rámci NP realizovaná, resp. má dôjsť k výraznému zväčšeniu alebo zmenšeniu rozsahu schválených aktivít, príp. doplneniu novej aktivity), RO predloží </w:t>
      </w:r>
      <w:r w:rsidR="00435A16" w:rsidRPr="00CB4AD9">
        <w:rPr>
          <w:rFonts w:asciiTheme="minorHAnsi" w:hAnsiTheme="minorHAnsi" w:cstheme="minorHAnsi"/>
          <w:i/>
          <w:lang w:eastAsia="en-US"/>
        </w:rPr>
        <w:t xml:space="preserve">pred vyhlásením výzvy </w:t>
      </w:r>
      <w:r w:rsidRPr="00CB4AD9">
        <w:rPr>
          <w:rFonts w:asciiTheme="minorHAnsi" w:hAnsiTheme="minorHAnsi" w:cstheme="minorHAnsi"/>
          <w:i/>
          <w:lang w:eastAsia="en-US"/>
        </w:rPr>
        <w:t>na schválenie príslušnej komisii pri Monitorovacom výbore pre Program Slovensko 2021 – 2027 upravený zámer</w:t>
      </w:r>
      <w:r w:rsidRPr="00CB4AD9">
        <w:rPr>
          <w:rFonts w:asciiTheme="minorHAnsi" w:hAnsiTheme="minorHAnsi" w:cstheme="minorHAnsi"/>
          <w:i/>
        </w:rPr>
        <w:t xml:space="preserve"> NP.</w:t>
      </w:r>
    </w:p>
    <w:p w14:paraId="60F91088" w14:textId="77777777" w:rsidR="0078154F" w:rsidRPr="0078154F" w:rsidRDefault="0078154F" w:rsidP="00C21C8B">
      <w:pPr>
        <w:jc w:val="both"/>
        <w:rPr>
          <w:rFonts w:asciiTheme="minorHAnsi" w:hAnsiTheme="minorHAnsi" w:cstheme="minorHAnsi"/>
        </w:rPr>
      </w:pPr>
    </w:p>
    <w:p w14:paraId="72C0437F" w14:textId="77777777" w:rsidR="0078154F" w:rsidRPr="00FC2764" w:rsidRDefault="0078154F" w:rsidP="0078154F">
      <w:pPr>
        <w:spacing w:line="276" w:lineRule="auto"/>
        <w:jc w:val="both"/>
        <w:rPr>
          <w:rFonts w:asciiTheme="minorHAnsi" w:hAnsiTheme="minorHAnsi" w:cstheme="minorHAnsi"/>
          <w:color w:val="FF0000"/>
        </w:rPr>
      </w:pPr>
      <w:bookmarkStart w:id="1" w:name="_GoBack"/>
      <w:bookmarkEnd w:id="1"/>
      <w:r w:rsidRPr="00FC2764">
        <w:rPr>
          <w:rFonts w:asciiTheme="minorHAnsi" w:hAnsiTheme="minorHAnsi" w:cstheme="minorHAnsi"/>
          <w:color w:val="FF0000"/>
        </w:rPr>
        <w:lastRenderedPageBreak/>
        <w:t xml:space="preserve">Projekt musí byť v súlade s horizontálnymi princípmi, ktoré sú definované v čl. 9 nariadenia o spoločných ustanoveniach,  s prihliadnutím na  dodržiavanie zásady rovnakého zaobchádzania a aktívneho podporovania mužov a žien vo všetkých aktivitách a činnostiach, najmä ak ide o prístup k zamestnaniu, odmeňovanie a pracovný postup, odborné vzdelávanie a pracovné podmienky. </w:t>
      </w:r>
    </w:p>
    <w:p w14:paraId="54EA4B68" w14:textId="77777777" w:rsidR="0078154F" w:rsidRPr="00FC2764" w:rsidRDefault="0078154F" w:rsidP="0078154F">
      <w:pPr>
        <w:spacing w:line="276" w:lineRule="auto"/>
        <w:jc w:val="both"/>
        <w:rPr>
          <w:rFonts w:asciiTheme="minorHAnsi" w:hAnsiTheme="minorHAnsi" w:cstheme="minorHAnsi"/>
          <w:color w:val="FF0000"/>
        </w:rPr>
      </w:pPr>
    </w:p>
    <w:p w14:paraId="5B7CB4EE" w14:textId="3B5BC0C1" w:rsidR="00363027" w:rsidRPr="0078154F" w:rsidRDefault="0078154F" w:rsidP="0078154F">
      <w:pPr>
        <w:spacing w:line="276" w:lineRule="auto"/>
        <w:jc w:val="both"/>
        <w:rPr>
          <w:rFonts w:asciiTheme="minorHAnsi" w:hAnsiTheme="minorHAnsi" w:cstheme="minorHAnsi"/>
          <w:color w:val="FF0000"/>
        </w:rPr>
      </w:pPr>
      <w:r w:rsidRPr="00FC2764">
        <w:rPr>
          <w:rFonts w:asciiTheme="minorHAnsi" w:hAnsiTheme="minorHAnsi" w:cstheme="minorHAnsi"/>
          <w:color w:val="FF0000"/>
        </w:rPr>
        <w:t xml:space="preserve">V projektoch je potrebné odstraňovať bariéry a predchádzať všetkým formám diskriminácie, vytvárať podmienky, ktoré zohľadňujú špecifické potreby, ako aj skúsenosti rozmanitých skupín obyvateľstva a zabezpečiť dostupnosť fyzického prostredia, dopravy, informácií a verejných služieb pre obyvateľov s obmedzenou mobilitou a senzorickou orientáciou, v súlade s čl. 9 Dohovoru OSN o právach osôb so zdravotným </w:t>
      </w:r>
      <w:commentRangeStart w:id="2"/>
      <w:r w:rsidRPr="00FC2764">
        <w:rPr>
          <w:rFonts w:asciiTheme="minorHAnsi" w:hAnsiTheme="minorHAnsi" w:cstheme="minorHAnsi"/>
          <w:color w:val="FF0000"/>
        </w:rPr>
        <w:t>postihnutím</w:t>
      </w:r>
      <w:commentRangeEnd w:id="2"/>
      <w:r w:rsidRPr="00FC2764">
        <w:rPr>
          <w:rStyle w:val="Odkaznakomentr"/>
        </w:rPr>
        <w:commentReference w:id="2"/>
      </w:r>
      <w:r w:rsidRPr="00FC2764">
        <w:rPr>
          <w:rFonts w:asciiTheme="minorHAnsi" w:hAnsiTheme="minorHAnsi" w:cstheme="minorHAnsi"/>
          <w:color w:val="FF0000"/>
        </w:rPr>
        <w:t>.</w:t>
      </w:r>
    </w:p>
    <w:p w14:paraId="4650F24B" w14:textId="3F3A9D08" w:rsidR="0078154F" w:rsidRDefault="0078154F" w:rsidP="00363027">
      <w:pPr>
        <w:spacing w:line="276" w:lineRule="auto"/>
        <w:jc w:val="both"/>
        <w:rPr>
          <w:rFonts w:asciiTheme="minorHAnsi" w:hAnsiTheme="minorHAnsi" w:cstheme="minorHAnsi"/>
          <w:i/>
        </w:rPr>
      </w:pPr>
    </w:p>
    <w:p w14:paraId="46A7070F" w14:textId="37424568" w:rsidR="0078154F" w:rsidRDefault="0078154F" w:rsidP="00363027">
      <w:pPr>
        <w:spacing w:line="276" w:lineRule="auto"/>
        <w:jc w:val="both"/>
        <w:rPr>
          <w:rFonts w:asciiTheme="minorHAnsi" w:hAnsiTheme="minorHAnsi" w:cstheme="minorHAnsi"/>
          <w:i/>
        </w:rPr>
      </w:pPr>
    </w:p>
    <w:p w14:paraId="046D723D" w14:textId="77777777" w:rsidR="0078154F" w:rsidRPr="00CB4AD9" w:rsidRDefault="0078154F" w:rsidP="00363027">
      <w:pPr>
        <w:spacing w:line="276" w:lineRule="auto"/>
        <w:jc w:val="both"/>
        <w:rPr>
          <w:rFonts w:asciiTheme="minorHAnsi" w:hAnsiTheme="minorHAnsi" w:cstheme="minorHAnsi"/>
          <w:i/>
        </w:rPr>
      </w:pPr>
    </w:p>
    <w:p w14:paraId="31BF303E" w14:textId="684211C0" w:rsidR="000C0E25" w:rsidRPr="00CB4AD9" w:rsidRDefault="000C0E25" w:rsidP="000C0E25">
      <w:pPr>
        <w:pStyle w:val="Odsekzoznamu"/>
        <w:numPr>
          <w:ilvl w:val="0"/>
          <w:numId w:val="12"/>
        </w:numPr>
        <w:ind w:left="1134" w:hanging="425"/>
        <w:jc w:val="both"/>
        <w:rPr>
          <w:rFonts w:asciiTheme="minorHAnsi" w:hAnsiTheme="minorHAnsi" w:cstheme="minorHAnsi"/>
        </w:rPr>
      </w:pPr>
      <w:r w:rsidRPr="00CB4AD9">
        <w:rPr>
          <w:rFonts w:asciiTheme="minorHAnsi" w:hAnsiTheme="minorHAnsi" w:cstheme="minorHAnsi"/>
        </w:rPr>
        <w:t>V tabuľke nižšie uveďte rámcový popis aktivít, ktoré budú v rámci identifikovaného národného projektu realizované.</w:t>
      </w:r>
    </w:p>
    <w:tbl>
      <w:tblPr>
        <w:tblStyle w:val="Mriekatabuky"/>
        <w:tblpPr w:leftFromText="141" w:rightFromText="141" w:vertAnchor="text" w:horzAnchor="margin" w:tblpY="121"/>
        <w:tblW w:w="0" w:type="auto"/>
        <w:tblInd w:w="0" w:type="dxa"/>
        <w:tblLayout w:type="fixed"/>
        <w:tblLook w:val="04A0" w:firstRow="1" w:lastRow="0" w:firstColumn="1" w:lastColumn="0" w:noHBand="0" w:noVBand="1"/>
      </w:tblPr>
      <w:tblGrid>
        <w:gridCol w:w="2516"/>
        <w:gridCol w:w="2182"/>
        <w:gridCol w:w="2182"/>
        <w:gridCol w:w="2182"/>
      </w:tblGrid>
      <w:tr w:rsidR="00927A6D" w:rsidRPr="00CB4AD9" w14:paraId="3FA1675C" w14:textId="77777777" w:rsidTr="00927A6D">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E6ACA85" w14:textId="77777777" w:rsidR="00927A6D" w:rsidRPr="00CB4AD9" w:rsidRDefault="00927A6D" w:rsidP="00927A6D">
            <w:pPr>
              <w:rPr>
                <w:rFonts w:asciiTheme="minorHAnsi" w:hAnsiTheme="minorHAnsi" w:cstheme="minorHAnsi"/>
                <w:lang w:eastAsia="en-US"/>
              </w:rPr>
            </w:pPr>
            <w:r w:rsidRPr="00CB4AD9">
              <w:rPr>
                <w:rFonts w:asciiTheme="minorHAnsi" w:hAnsiTheme="minorHAnsi" w:cstheme="minorHAnsi"/>
                <w:lang w:eastAsia="en-US"/>
              </w:rPr>
              <w:t>Názov aktivity</w:t>
            </w:r>
          </w:p>
        </w:tc>
        <w:tc>
          <w:tcPr>
            <w:tcW w:w="2182" w:type="dxa"/>
            <w:tcBorders>
              <w:top w:val="single" w:sz="4" w:space="0" w:color="auto"/>
              <w:left w:val="single" w:sz="4" w:space="0" w:color="auto"/>
              <w:bottom w:val="single" w:sz="4" w:space="0" w:color="auto"/>
              <w:right w:val="single" w:sz="4" w:space="0" w:color="auto"/>
            </w:tcBorders>
            <w:hideMark/>
          </w:tcPr>
          <w:p w14:paraId="31E7FE2C" w14:textId="77777777" w:rsidR="00927A6D" w:rsidRPr="00CB4AD9" w:rsidRDefault="00927A6D" w:rsidP="00927A6D">
            <w:pPr>
              <w:rPr>
                <w:rFonts w:asciiTheme="minorHAnsi" w:hAnsiTheme="minorHAnsi" w:cstheme="minorHAnsi"/>
                <w:i/>
                <w:lang w:eastAsia="en-US"/>
              </w:rPr>
            </w:pPr>
            <w:r w:rsidRPr="00CB4AD9">
              <w:rPr>
                <w:rFonts w:asciiTheme="minorHAnsi" w:hAnsiTheme="minorHAnsi" w:cstheme="minorHAnsi"/>
                <w:lang w:eastAsia="en-US"/>
              </w:rPr>
              <w:t>Čo sa má aktivitou dosiahnuť</w:t>
            </w:r>
          </w:p>
        </w:tc>
        <w:tc>
          <w:tcPr>
            <w:tcW w:w="2182" w:type="dxa"/>
            <w:tcBorders>
              <w:top w:val="single" w:sz="4" w:space="0" w:color="auto"/>
              <w:left w:val="single" w:sz="4" w:space="0" w:color="auto"/>
              <w:bottom w:val="single" w:sz="4" w:space="0" w:color="auto"/>
              <w:right w:val="single" w:sz="4" w:space="0" w:color="auto"/>
            </w:tcBorders>
            <w:hideMark/>
          </w:tcPr>
          <w:p w14:paraId="2C0EBE1E" w14:textId="77777777" w:rsidR="00927A6D" w:rsidRPr="00CB4AD9" w:rsidRDefault="00927A6D" w:rsidP="00927A6D">
            <w:pPr>
              <w:rPr>
                <w:rFonts w:asciiTheme="minorHAnsi" w:hAnsiTheme="minorHAnsi" w:cstheme="minorHAnsi"/>
                <w:lang w:eastAsia="en-US"/>
              </w:rPr>
            </w:pPr>
            <w:r w:rsidRPr="00CB4AD9">
              <w:rPr>
                <w:rFonts w:asciiTheme="minorHAnsi" w:hAnsiTheme="minorHAnsi" w:cstheme="minorHAnsi"/>
                <w:lang w:eastAsia="en-US"/>
              </w:rPr>
              <w:t>Spôsob realizácie (žiadateľ a/alebo partner)</w:t>
            </w:r>
          </w:p>
        </w:tc>
        <w:tc>
          <w:tcPr>
            <w:tcW w:w="2182" w:type="dxa"/>
            <w:tcBorders>
              <w:top w:val="single" w:sz="4" w:space="0" w:color="auto"/>
              <w:left w:val="single" w:sz="4" w:space="0" w:color="auto"/>
              <w:bottom w:val="single" w:sz="4" w:space="0" w:color="auto"/>
              <w:right w:val="single" w:sz="4" w:space="0" w:color="auto"/>
            </w:tcBorders>
            <w:hideMark/>
          </w:tcPr>
          <w:p w14:paraId="4CA06076" w14:textId="77777777" w:rsidR="00927A6D" w:rsidRPr="00CB4AD9" w:rsidRDefault="00927A6D" w:rsidP="00927A6D">
            <w:pPr>
              <w:rPr>
                <w:rFonts w:asciiTheme="minorHAnsi" w:hAnsiTheme="minorHAnsi" w:cstheme="minorHAnsi"/>
                <w:lang w:eastAsia="en-US"/>
              </w:rPr>
            </w:pPr>
            <w:r w:rsidRPr="00CB4AD9">
              <w:rPr>
                <w:rFonts w:asciiTheme="minorHAnsi" w:hAnsiTheme="minorHAnsi" w:cstheme="minorHAnsi"/>
                <w:lang w:eastAsia="en-US"/>
              </w:rPr>
              <w:t>Predpokladaný počet mesiacov realizácie aktivity</w:t>
            </w:r>
          </w:p>
        </w:tc>
      </w:tr>
      <w:tr w:rsidR="00927A6D" w:rsidRPr="00CB4AD9" w14:paraId="57841C41" w14:textId="77777777" w:rsidTr="00927A6D">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E06FBC1" w14:textId="77777777" w:rsidR="00927A6D" w:rsidRPr="00CB4AD9" w:rsidRDefault="00927A6D" w:rsidP="00927A6D">
            <w:pPr>
              <w:rPr>
                <w:rFonts w:asciiTheme="minorHAnsi" w:hAnsiTheme="minorHAnsi" w:cstheme="minorHAnsi"/>
                <w:lang w:eastAsia="en-US"/>
              </w:rPr>
            </w:pPr>
            <w:r w:rsidRPr="00CB4AD9">
              <w:rPr>
                <w:rFonts w:asciiTheme="minorHAnsi" w:hAnsiTheme="minorHAnsi" w:cstheme="minorHAnsi"/>
                <w:lang w:eastAsia="en-US"/>
              </w:rPr>
              <w:t>Aktivita 1</w:t>
            </w:r>
          </w:p>
        </w:tc>
        <w:tc>
          <w:tcPr>
            <w:tcW w:w="2182" w:type="dxa"/>
            <w:tcBorders>
              <w:top w:val="single" w:sz="4" w:space="0" w:color="auto"/>
              <w:left w:val="single" w:sz="4" w:space="0" w:color="auto"/>
              <w:bottom w:val="single" w:sz="4" w:space="0" w:color="auto"/>
              <w:right w:val="single" w:sz="4" w:space="0" w:color="auto"/>
            </w:tcBorders>
          </w:tcPr>
          <w:p w14:paraId="5CF4F1F4" w14:textId="77777777" w:rsidR="00927A6D" w:rsidRPr="00CB4AD9" w:rsidRDefault="00927A6D" w:rsidP="00927A6D">
            <w:pPr>
              <w:rPr>
                <w:rFonts w:asciiTheme="minorHAnsi" w:hAnsiTheme="minorHAnsi" w:cstheme="minorHAnsi"/>
                <w:lang w:eastAsia="en-US"/>
              </w:rPr>
            </w:pPr>
          </w:p>
        </w:tc>
        <w:tc>
          <w:tcPr>
            <w:tcW w:w="2182" w:type="dxa"/>
            <w:tcBorders>
              <w:top w:val="single" w:sz="4" w:space="0" w:color="auto"/>
              <w:left w:val="single" w:sz="4" w:space="0" w:color="auto"/>
              <w:bottom w:val="single" w:sz="4" w:space="0" w:color="auto"/>
              <w:right w:val="single" w:sz="4" w:space="0" w:color="auto"/>
            </w:tcBorders>
          </w:tcPr>
          <w:p w14:paraId="3BF30B7C" w14:textId="77777777" w:rsidR="00927A6D" w:rsidRPr="00CB4AD9" w:rsidRDefault="00927A6D" w:rsidP="00927A6D">
            <w:pPr>
              <w:rPr>
                <w:rFonts w:asciiTheme="minorHAnsi" w:hAnsiTheme="minorHAnsi" w:cstheme="minorHAnsi"/>
                <w:lang w:eastAsia="en-US"/>
              </w:rPr>
            </w:pPr>
          </w:p>
        </w:tc>
        <w:tc>
          <w:tcPr>
            <w:tcW w:w="2182" w:type="dxa"/>
            <w:tcBorders>
              <w:top w:val="single" w:sz="4" w:space="0" w:color="auto"/>
              <w:left w:val="single" w:sz="4" w:space="0" w:color="auto"/>
              <w:bottom w:val="single" w:sz="4" w:space="0" w:color="auto"/>
              <w:right w:val="single" w:sz="4" w:space="0" w:color="auto"/>
            </w:tcBorders>
          </w:tcPr>
          <w:p w14:paraId="760C78D3" w14:textId="77777777" w:rsidR="00927A6D" w:rsidRPr="00CB4AD9" w:rsidRDefault="00927A6D" w:rsidP="00927A6D">
            <w:pPr>
              <w:rPr>
                <w:rFonts w:asciiTheme="minorHAnsi" w:hAnsiTheme="minorHAnsi" w:cstheme="minorHAnsi"/>
                <w:lang w:eastAsia="en-US"/>
              </w:rPr>
            </w:pPr>
          </w:p>
        </w:tc>
      </w:tr>
    </w:tbl>
    <w:p w14:paraId="33C1292D" w14:textId="77777777" w:rsidR="00927A6D" w:rsidRPr="00CB4AD9" w:rsidRDefault="00927A6D" w:rsidP="00927A6D">
      <w:pPr>
        <w:spacing w:line="276" w:lineRule="auto"/>
        <w:jc w:val="both"/>
        <w:rPr>
          <w:rFonts w:asciiTheme="minorHAnsi" w:hAnsiTheme="minorHAnsi" w:cstheme="minorHAnsi"/>
          <w:i/>
        </w:rPr>
      </w:pPr>
      <w:r w:rsidRPr="00CB4AD9">
        <w:rPr>
          <w:rFonts w:asciiTheme="minorHAnsi" w:hAnsiTheme="minorHAnsi" w:cstheme="minorHAnsi"/>
          <w:i/>
        </w:rPr>
        <w:t>V prípade viacerých aktivít, doplňte informácie za každú z nich.</w:t>
      </w:r>
    </w:p>
    <w:p w14:paraId="545DCC6A" w14:textId="77777777" w:rsidR="00927A6D" w:rsidRPr="00CB4AD9" w:rsidRDefault="00927A6D" w:rsidP="00927A6D">
      <w:pPr>
        <w:ind w:left="709"/>
        <w:jc w:val="both"/>
        <w:rPr>
          <w:rFonts w:asciiTheme="minorHAnsi" w:hAnsiTheme="minorHAnsi" w:cstheme="minorHAnsi"/>
        </w:rPr>
      </w:pPr>
    </w:p>
    <w:p w14:paraId="64DB40CE" w14:textId="35AFE835" w:rsidR="0051247B" w:rsidRPr="00CB4AD9" w:rsidRDefault="0051247B" w:rsidP="0051247B">
      <w:pPr>
        <w:pStyle w:val="Odsekzoznamu"/>
        <w:numPr>
          <w:ilvl w:val="0"/>
          <w:numId w:val="12"/>
        </w:numPr>
        <w:ind w:left="1134" w:hanging="425"/>
        <w:jc w:val="both"/>
        <w:rPr>
          <w:rFonts w:asciiTheme="minorHAnsi" w:hAnsiTheme="minorHAnsi" w:cstheme="minorHAnsi"/>
        </w:rPr>
      </w:pPr>
      <w:r w:rsidRPr="00CB4AD9">
        <w:rPr>
          <w:rFonts w:asciiTheme="minorHAnsi" w:hAnsiTheme="minorHAnsi" w:cstheme="minorHAnsi"/>
        </w:rPr>
        <w:t xml:space="preserve">Uveďte detailnejší popis aktivít. </w:t>
      </w:r>
    </w:p>
    <w:p w14:paraId="3FD2C574" w14:textId="27C7072F" w:rsidR="000C0E25" w:rsidRPr="00CB4AD9" w:rsidRDefault="000C0E25" w:rsidP="000C0E25">
      <w:pPr>
        <w:pStyle w:val="Odsekzoznamu"/>
        <w:ind w:left="284"/>
        <w:rPr>
          <w:rFonts w:asciiTheme="minorHAnsi" w:hAnsiTheme="minorHAnsi" w:cstheme="minorHAnsi"/>
        </w:rPr>
      </w:pPr>
    </w:p>
    <w:p w14:paraId="446192DA" w14:textId="694B806E" w:rsidR="00517A82" w:rsidRPr="00CB4AD9" w:rsidRDefault="00517A82" w:rsidP="00A439C6">
      <w:pPr>
        <w:pStyle w:val="Odsekzoznamu"/>
        <w:numPr>
          <w:ilvl w:val="0"/>
          <w:numId w:val="5"/>
        </w:numPr>
        <w:jc w:val="both"/>
        <w:rPr>
          <w:rFonts w:asciiTheme="minorHAnsi" w:hAnsiTheme="minorHAnsi" w:cstheme="minorHAnsi"/>
          <w:b/>
          <w:lang w:eastAsia="en-US"/>
        </w:rPr>
      </w:pPr>
      <w:r w:rsidRPr="00CB4AD9">
        <w:rPr>
          <w:rFonts w:asciiTheme="minorHAnsi" w:hAnsiTheme="minorHAnsi" w:cstheme="minorHAnsi"/>
          <w:b/>
          <w:lang w:eastAsia="en-US"/>
        </w:rPr>
        <w:t>Partner, ktorý sa bude zúčastňovať na implementácii aktivít NP (ak je to relevantné)</w:t>
      </w:r>
    </w:p>
    <w:tbl>
      <w:tblPr>
        <w:tblStyle w:val="Mriekatabuky"/>
        <w:tblW w:w="0" w:type="auto"/>
        <w:tblInd w:w="0" w:type="dxa"/>
        <w:tblLayout w:type="fixed"/>
        <w:tblLook w:val="04A0" w:firstRow="1" w:lastRow="0" w:firstColumn="1" w:lastColumn="0" w:noHBand="0" w:noVBand="1"/>
      </w:tblPr>
      <w:tblGrid>
        <w:gridCol w:w="3823"/>
        <w:gridCol w:w="5239"/>
      </w:tblGrid>
      <w:tr w:rsidR="00517A82" w:rsidRPr="00CB4AD9" w14:paraId="3E23E547"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E4B8750" w14:textId="65FC1BEE" w:rsidR="00517A82" w:rsidRPr="00CB4AD9" w:rsidRDefault="00517A82" w:rsidP="0051247B">
            <w:pPr>
              <w:rPr>
                <w:rFonts w:asciiTheme="minorHAnsi" w:hAnsiTheme="minorHAnsi" w:cstheme="minorHAnsi"/>
                <w:lang w:eastAsia="en-US"/>
              </w:rPr>
            </w:pPr>
            <w:r w:rsidRPr="00CB4AD9">
              <w:rPr>
                <w:rFonts w:asciiTheme="minorHAnsi" w:hAnsiTheme="minorHAnsi" w:cstheme="minorHAnsi"/>
                <w:lang w:eastAsia="en-US"/>
              </w:rPr>
              <w:t xml:space="preserve">Zdôvodnenie potreby partnera </w:t>
            </w:r>
            <w:r w:rsidR="00736BFC" w:rsidRPr="00CB4AD9">
              <w:rPr>
                <w:rFonts w:asciiTheme="minorHAnsi" w:hAnsiTheme="minorHAnsi" w:cstheme="minorHAnsi"/>
                <w:lang w:eastAsia="en-US"/>
              </w:rPr>
              <w:t>NP</w:t>
            </w:r>
          </w:p>
        </w:tc>
        <w:tc>
          <w:tcPr>
            <w:tcW w:w="5239" w:type="dxa"/>
            <w:tcBorders>
              <w:top w:val="single" w:sz="4" w:space="0" w:color="auto"/>
              <w:left w:val="single" w:sz="4" w:space="0" w:color="auto"/>
              <w:bottom w:val="single" w:sz="4" w:space="0" w:color="auto"/>
              <w:right w:val="single" w:sz="4" w:space="0" w:color="auto"/>
            </w:tcBorders>
          </w:tcPr>
          <w:p w14:paraId="62930B43" w14:textId="77777777" w:rsidR="00517A82" w:rsidRPr="00CB4AD9" w:rsidRDefault="00517A82" w:rsidP="00F119D3">
            <w:pPr>
              <w:rPr>
                <w:rFonts w:asciiTheme="minorHAnsi" w:hAnsiTheme="minorHAnsi" w:cstheme="minorHAnsi"/>
                <w:lang w:eastAsia="en-US"/>
              </w:rPr>
            </w:pPr>
          </w:p>
        </w:tc>
      </w:tr>
      <w:tr w:rsidR="00517A82" w:rsidRPr="00CB4AD9" w14:paraId="599F612D"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21FA9C4" w14:textId="13C86C54" w:rsidR="00517A82" w:rsidRPr="00CB4AD9" w:rsidRDefault="00517A82" w:rsidP="0051247B">
            <w:pPr>
              <w:rPr>
                <w:rFonts w:asciiTheme="minorHAnsi" w:hAnsiTheme="minorHAnsi" w:cstheme="minorHAnsi"/>
                <w:lang w:eastAsia="en-US"/>
              </w:rPr>
            </w:pPr>
            <w:r w:rsidRPr="00CB4AD9">
              <w:rPr>
                <w:rFonts w:asciiTheme="minorHAnsi" w:hAnsiTheme="minorHAnsi" w:cstheme="minorHAnsi"/>
                <w:lang w:eastAsia="en-US"/>
              </w:rPr>
              <w:t>Kritériá pre výber partnera</w:t>
            </w:r>
            <w:r w:rsidRPr="00CB4AD9">
              <w:rPr>
                <w:rStyle w:val="Odkaznapoznmkupodiarou"/>
                <w:rFonts w:asciiTheme="minorHAnsi" w:hAnsiTheme="minorHAnsi" w:cstheme="minorHAnsi"/>
                <w:lang w:eastAsia="en-US"/>
              </w:rPr>
              <w:footnoteReference w:id="12"/>
            </w:r>
          </w:p>
        </w:tc>
        <w:tc>
          <w:tcPr>
            <w:tcW w:w="5239" w:type="dxa"/>
            <w:tcBorders>
              <w:top w:val="single" w:sz="4" w:space="0" w:color="auto"/>
              <w:left w:val="single" w:sz="4" w:space="0" w:color="auto"/>
              <w:bottom w:val="single" w:sz="4" w:space="0" w:color="auto"/>
              <w:right w:val="single" w:sz="4" w:space="0" w:color="auto"/>
            </w:tcBorders>
          </w:tcPr>
          <w:p w14:paraId="13C076EF" w14:textId="77777777" w:rsidR="00517A82" w:rsidRPr="00CB4AD9" w:rsidRDefault="00517A82" w:rsidP="00F119D3">
            <w:pPr>
              <w:rPr>
                <w:rFonts w:asciiTheme="minorHAnsi" w:hAnsiTheme="minorHAnsi" w:cstheme="minorHAnsi"/>
                <w:lang w:eastAsia="en-US"/>
              </w:rPr>
            </w:pPr>
          </w:p>
        </w:tc>
      </w:tr>
      <w:tr w:rsidR="00517A82" w:rsidRPr="00CB4AD9" w14:paraId="4985987F"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61B6A0D" w14:textId="77777777" w:rsidR="00736BFC" w:rsidRPr="00CB4AD9" w:rsidRDefault="00517A82" w:rsidP="00736BFC">
            <w:pPr>
              <w:rPr>
                <w:rFonts w:asciiTheme="minorHAnsi" w:hAnsiTheme="minorHAnsi" w:cstheme="minorHAnsi"/>
                <w:lang w:eastAsia="en-US"/>
              </w:rPr>
            </w:pPr>
            <w:r w:rsidRPr="00CB4AD9">
              <w:rPr>
                <w:rFonts w:asciiTheme="minorHAnsi" w:hAnsiTheme="minorHAnsi" w:cstheme="minorHAnsi"/>
                <w:lang w:eastAsia="en-US"/>
              </w:rPr>
              <w:t xml:space="preserve">Má partner monopolné postavenie na implementáciu týchto aktivít? </w:t>
            </w:r>
          </w:p>
          <w:p w14:paraId="525FEE96" w14:textId="5262747B" w:rsidR="00517A82" w:rsidRPr="00CB4AD9" w:rsidRDefault="00517A82" w:rsidP="00736BFC">
            <w:pPr>
              <w:rPr>
                <w:rFonts w:asciiTheme="minorHAnsi" w:hAnsiTheme="minorHAnsi" w:cstheme="minorHAnsi"/>
                <w:lang w:eastAsia="en-US"/>
              </w:rPr>
            </w:pPr>
            <w:r w:rsidRPr="00CB4AD9">
              <w:rPr>
                <w:rFonts w:asciiTheme="minorHAnsi" w:hAnsiTheme="minorHAnsi" w:cstheme="minorHAnsi"/>
                <w:lang w:eastAsia="en-US"/>
              </w:rPr>
              <w:t>Ak áno, na akom základe?</w:t>
            </w:r>
          </w:p>
        </w:tc>
        <w:tc>
          <w:tcPr>
            <w:tcW w:w="5239" w:type="dxa"/>
            <w:tcBorders>
              <w:top w:val="single" w:sz="4" w:space="0" w:color="auto"/>
              <w:left w:val="single" w:sz="4" w:space="0" w:color="auto"/>
              <w:bottom w:val="single" w:sz="4" w:space="0" w:color="auto"/>
              <w:right w:val="single" w:sz="4" w:space="0" w:color="auto"/>
            </w:tcBorders>
          </w:tcPr>
          <w:p w14:paraId="4550D845" w14:textId="77777777" w:rsidR="00517A82" w:rsidRPr="00CB4AD9" w:rsidRDefault="00517A82" w:rsidP="00F119D3">
            <w:pPr>
              <w:rPr>
                <w:rFonts w:asciiTheme="minorHAnsi" w:hAnsiTheme="minorHAnsi" w:cstheme="minorHAnsi"/>
                <w:lang w:eastAsia="en-US"/>
              </w:rPr>
            </w:pPr>
          </w:p>
        </w:tc>
      </w:tr>
      <w:tr w:rsidR="00517A82" w:rsidRPr="00CB4AD9" w14:paraId="76AE2BB9"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5381A47" w14:textId="77777777" w:rsidR="00517A82" w:rsidRPr="00CB4AD9" w:rsidRDefault="00517A82" w:rsidP="00F119D3">
            <w:pPr>
              <w:rPr>
                <w:rFonts w:asciiTheme="minorHAnsi" w:hAnsiTheme="minorHAnsi" w:cstheme="minorHAnsi"/>
                <w:lang w:eastAsia="en-US"/>
              </w:rPr>
            </w:pPr>
            <w:r w:rsidRPr="00CB4AD9">
              <w:rPr>
                <w:rFonts w:asciiTheme="minorHAnsi" w:hAnsiTheme="minorHAnsi" w:cstheme="minorHAnsi"/>
                <w:lang w:eastAsia="en-US"/>
              </w:rPr>
              <w:t>Obchodné meno/názov</w:t>
            </w:r>
          </w:p>
        </w:tc>
        <w:tc>
          <w:tcPr>
            <w:tcW w:w="5239" w:type="dxa"/>
            <w:tcBorders>
              <w:top w:val="single" w:sz="4" w:space="0" w:color="auto"/>
              <w:left w:val="single" w:sz="4" w:space="0" w:color="auto"/>
              <w:bottom w:val="single" w:sz="4" w:space="0" w:color="auto"/>
              <w:right w:val="single" w:sz="4" w:space="0" w:color="auto"/>
            </w:tcBorders>
          </w:tcPr>
          <w:p w14:paraId="7454DCF9" w14:textId="77777777" w:rsidR="00517A82" w:rsidRPr="00CB4AD9" w:rsidRDefault="00517A82" w:rsidP="00F119D3">
            <w:pPr>
              <w:rPr>
                <w:rFonts w:asciiTheme="minorHAnsi" w:hAnsiTheme="minorHAnsi" w:cstheme="minorHAnsi"/>
                <w:lang w:eastAsia="en-US"/>
              </w:rPr>
            </w:pPr>
          </w:p>
        </w:tc>
      </w:tr>
      <w:tr w:rsidR="000C2EC1" w:rsidRPr="00CB4AD9" w14:paraId="5AFE1F52"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747D69B" w14:textId="38B4D5D3" w:rsidR="000C2EC1" w:rsidRPr="00CB4AD9" w:rsidRDefault="000C2EC1" w:rsidP="00F119D3">
            <w:pPr>
              <w:rPr>
                <w:rFonts w:asciiTheme="minorHAnsi" w:hAnsiTheme="minorHAnsi" w:cstheme="minorHAnsi"/>
                <w:lang w:eastAsia="en-US"/>
              </w:rPr>
            </w:pPr>
            <w:r w:rsidRPr="00CB4AD9">
              <w:rPr>
                <w:rFonts w:asciiTheme="minorHAnsi" w:hAnsiTheme="minorHAnsi" w:cstheme="minorHAnsi"/>
                <w:lang w:eastAsia="en-US"/>
              </w:rPr>
              <w:t>Právna forma</w:t>
            </w:r>
          </w:p>
        </w:tc>
        <w:tc>
          <w:tcPr>
            <w:tcW w:w="5239" w:type="dxa"/>
            <w:tcBorders>
              <w:top w:val="single" w:sz="4" w:space="0" w:color="auto"/>
              <w:left w:val="single" w:sz="4" w:space="0" w:color="auto"/>
              <w:bottom w:val="single" w:sz="4" w:space="0" w:color="auto"/>
              <w:right w:val="single" w:sz="4" w:space="0" w:color="auto"/>
            </w:tcBorders>
          </w:tcPr>
          <w:p w14:paraId="0A00C7D0" w14:textId="77777777" w:rsidR="000C2EC1" w:rsidRPr="00CB4AD9" w:rsidRDefault="000C2EC1" w:rsidP="00F119D3">
            <w:pPr>
              <w:rPr>
                <w:rFonts w:asciiTheme="minorHAnsi" w:hAnsiTheme="minorHAnsi" w:cstheme="minorHAnsi"/>
                <w:lang w:eastAsia="en-US"/>
              </w:rPr>
            </w:pPr>
          </w:p>
        </w:tc>
      </w:tr>
      <w:tr w:rsidR="00517A82" w:rsidRPr="00CB4AD9" w14:paraId="372DEED7"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2D04E5F" w14:textId="77777777" w:rsidR="00517A82" w:rsidRPr="00CB4AD9" w:rsidRDefault="00517A82" w:rsidP="00F119D3">
            <w:pPr>
              <w:rPr>
                <w:rFonts w:asciiTheme="minorHAnsi" w:hAnsiTheme="minorHAnsi" w:cstheme="minorHAnsi"/>
                <w:lang w:eastAsia="en-US"/>
              </w:rPr>
            </w:pPr>
            <w:r w:rsidRPr="00CB4AD9">
              <w:rPr>
                <w:rFonts w:asciiTheme="minorHAnsi" w:hAnsiTheme="minorHAnsi" w:cstheme="minorHAnsi"/>
                <w:lang w:eastAsia="en-US"/>
              </w:rPr>
              <w:t>Sídlo</w:t>
            </w:r>
          </w:p>
        </w:tc>
        <w:tc>
          <w:tcPr>
            <w:tcW w:w="5239" w:type="dxa"/>
            <w:tcBorders>
              <w:top w:val="single" w:sz="4" w:space="0" w:color="auto"/>
              <w:left w:val="single" w:sz="4" w:space="0" w:color="auto"/>
              <w:bottom w:val="single" w:sz="4" w:space="0" w:color="auto"/>
              <w:right w:val="single" w:sz="4" w:space="0" w:color="auto"/>
            </w:tcBorders>
          </w:tcPr>
          <w:p w14:paraId="5C5B5738" w14:textId="77777777" w:rsidR="00517A82" w:rsidRPr="00CB4AD9" w:rsidRDefault="00517A82" w:rsidP="00F119D3">
            <w:pPr>
              <w:rPr>
                <w:rFonts w:asciiTheme="minorHAnsi" w:hAnsiTheme="minorHAnsi" w:cstheme="minorHAnsi"/>
                <w:lang w:eastAsia="en-US"/>
              </w:rPr>
            </w:pPr>
          </w:p>
        </w:tc>
      </w:tr>
      <w:tr w:rsidR="00517A82" w:rsidRPr="00CB4AD9" w14:paraId="2AA2BC45"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8306C5E" w14:textId="77777777" w:rsidR="00517A82" w:rsidRPr="00CB4AD9" w:rsidRDefault="00517A82" w:rsidP="00F119D3">
            <w:pPr>
              <w:rPr>
                <w:rFonts w:asciiTheme="minorHAnsi" w:hAnsiTheme="minorHAnsi" w:cstheme="minorHAnsi"/>
                <w:lang w:eastAsia="en-US"/>
              </w:rPr>
            </w:pPr>
            <w:r w:rsidRPr="00CB4AD9">
              <w:rPr>
                <w:rFonts w:asciiTheme="minorHAnsi" w:hAnsiTheme="minorHAnsi" w:cstheme="minorHAnsi"/>
                <w:lang w:eastAsia="en-US"/>
              </w:rPr>
              <w:t>IČO</w:t>
            </w:r>
          </w:p>
        </w:tc>
        <w:tc>
          <w:tcPr>
            <w:tcW w:w="5239" w:type="dxa"/>
            <w:tcBorders>
              <w:top w:val="single" w:sz="4" w:space="0" w:color="auto"/>
              <w:left w:val="single" w:sz="4" w:space="0" w:color="auto"/>
              <w:bottom w:val="single" w:sz="4" w:space="0" w:color="auto"/>
              <w:right w:val="single" w:sz="4" w:space="0" w:color="auto"/>
            </w:tcBorders>
          </w:tcPr>
          <w:p w14:paraId="74BA502D" w14:textId="77777777" w:rsidR="00517A82" w:rsidRPr="00CB4AD9" w:rsidRDefault="00517A82" w:rsidP="00F119D3">
            <w:pPr>
              <w:rPr>
                <w:rFonts w:asciiTheme="minorHAnsi" w:hAnsiTheme="minorHAnsi" w:cstheme="minorHAnsi"/>
                <w:lang w:eastAsia="en-US"/>
              </w:rPr>
            </w:pPr>
          </w:p>
        </w:tc>
      </w:tr>
    </w:tbl>
    <w:p w14:paraId="401D6886" w14:textId="77777777" w:rsidR="00517A82" w:rsidRPr="00CB4AD9" w:rsidRDefault="00517A82" w:rsidP="00517A82">
      <w:pPr>
        <w:rPr>
          <w:rFonts w:asciiTheme="minorHAnsi" w:hAnsiTheme="minorHAnsi" w:cstheme="minorHAnsi"/>
        </w:rPr>
      </w:pPr>
      <w:r w:rsidRPr="00CB4AD9">
        <w:rPr>
          <w:rFonts w:asciiTheme="minorHAnsi" w:hAnsiTheme="minorHAnsi" w:cstheme="minorHAnsi"/>
          <w:i/>
        </w:rPr>
        <w:t>V prípade viacerých partnerov, doplňte údaje za každého partnera.</w:t>
      </w:r>
    </w:p>
    <w:p w14:paraId="196B4C7A" w14:textId="77777777" w:rsidR="00517A82" w:rsidRPr="00CB4AD9" w:rsidRDefault="00517A82" w:rsidP="000C0E25">
      <w:pPr>
        <w:pStyle w:val="Odsekzoznamu"/>
        <w:ind w:left="284"/>
        <w:rPr>
          <w:rFonts w:asciiTheme="minorHAnsi" w:hAnsiTheme="minorHAnsi" w:cstheme="minorHAnsi"/>
        </w:rPr>
      </w:pPr>
    </w:p>
    <w:p w14:paraId="0BE90BED" w14:textId="77777777" w:rsidR="000C0E25" w:rsidRPr="00CB4AD9" w:rsidRDefault="000C0E25" w:rsidP="006A7B76">
      <w:pPr>
        <w:pStyle w:val="Odsekzoznamu"/>
        <w:numPr>
          <w:ilvl w:val="0"/>
          <w:numId w:val="5"/>
        </w:numPr>
        <w:rPr>
          <w:rFonts w:asciiTheme="minorHAnsi" w:hAnsiTheme="minorHAnsi" w:cstheme="minorHAnsi"/>
          <w:b/>
          <w:lang w:eastAsia="en-US"/>
        </w:rPr>
      </w:pPr>
      <w:r w:rsidRPr="00CB4AD9">
        <w:rPr>
          <w:rFonts w:asciiTheme="minorHAnsi" w:hAnsiTheme="minorHAnsi" w:cstheme="minorHAnsi"/>
          <w:b/>
          <w:lang w:eastAsia="en-US"/>
        </w:rPr>
        <w:t>Predpokladaný časový rámec</w:t>
      </w:r>
    </w:p>
    <w:tbl>
      <w:tblPr>
        <w:tblStyle w:val="Mriekatabuky"/>
        <w:tblW w:w="0" w:type="auto"/>
        <w:tblInd w:w="0" w:type="dxa"/>
        <w:tblLayout w:type="fixed"/>
        <w:tblLook w:val="04A0" w:firstRow="1" w:lastRow="0" w:firstColumn="1" w:lastColumn="0" w:noHBand="0" w:noVBand="1"/>
      </w:tblPr>
      <w:tblGrid>
        <w:gridCol w:w="3823"/>
        <w:gridCol w:w="5239"/>
      </w:tblGrid>
      <w:tr w:rsidR="000C0E25" w:rsidRPr="00CB4AD9" w14:paraId="1E3B53BA"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7B2CB0" w14:textId="3C573526" w:rsidR="000C0E25" w:rsidRPr="00CB4AD9" w:rsidRDefault="000C0E25" w:rsidP="00736BFC">
            <w:pPr>
              <w:rPr>
                <w:rFonts w:asciiTheme="minorHAnsi" w:hAnsiTheme="minorHAnsi" w:cstheme="minorHAnsi"/>
                <w:lang w:eastAsia="en-US"/>
              </w:rPr>
            </w:pPr>
            <w:r w:rsidRPr="00CB4AD9">
              <w:rPr>
                <w:rFonts w:asciiTheme="minorHAnsi" w:hAnsiTheme="minorHAnsi" w:cstheme="minorHAnsi"/>
                <w:lang w:eastAsia="en-US"/>
              </w:rPr>
              <w:t>Dátum vyhlásenia v</w:t>
            </w:r>
            <w:r w:rsidR="00736BFC" w:rsidRPr="00CB4AD9">
              <w:rPr>
                <w:rFonts w:asciiTheme="minorHAnsi" w:hAnsiTheme="minorHAnsi" w:cstheme="minorHAnsi"/>
                <w:lang w:eastAsia="en-US"/>
              </w:rPr>
              <w:t>ýzvy</w:t>
            </w:r>
            <w:r w:rsidRPr="00CB4AD9">
              <w:rPr>
                <w:rFonts w:asciiTheme="minorHAnsi" w:hAnsiTheme="minorHAnsi" w:cstheme="minorHAnsi"/>
                <w:lang w:eastAsia="en-US"/>
              </w:rPr>
              <w:t xml:space="preserve"> vo formáte mesiac/rok</w:t>
            </w:r>
          </w:p>
        </w:tc>
        <w:tc>
          <w:tcPr>
            <w:tcW w:w="5239" w:type="dxa"/>
            <w:tcBorders>
              <w:top w:val="single" w:sz="4" w:space="0" w:color="auto"/>
              <w:left w:val="single" w:sz="4" w:space="0" w:color="auto"/>
              <w:bottom w:val="single" w:sz="4" w:space="0" w:color="auto"/>
              <w:right w:val="single" w:sz="4" w:space="0" w:color="auto"/>
            </w:tcBorders>
          </w:tcPr>
          <w:p w14:paraId="3E6E0825" w14:textId="77777777" w:rsidR="000C0E25" w:rsidRPr="00CB4AD9" w:rsidRDefault="000C0E25" w:rsidP="00F119D3">
            <w:pPr>
              <w:rPr>
                <w:rFonts w:asciiTheme="minorHAnsi" w:hAnsiTheme="minorHAnsi" w:cstheme="minorHAnsi"/>
                <w:lang w:eastAsia="en-US"/>
              </w:rPr>
            </w:pPr>
          </w:p>
        </w:tc>
      </w:tr>
      <w:tr w:rsidR="000C0E25" w:rsidRPr="00CB4AD9" w14:paraId="6FB0EF71"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507C9B4" w14:textId="31C9FC9A" w:rsidR="000C0E25" w:rsidRPr="00CB4AD9" w:rsidRDefault="0063103C" w:rsidP="00A06DD6">
            <w:pPr>
              <w:rPr>
                <w:rFonts w:asciiTheme="minorHAnsi" w:hAnsiTheme="minorHAnsi" w:cstheme="minorHAnsi"/>
                <w:lang w:eastAsia="en-US"/>
              </w:rPr>
            </w:pPr>
            <w:r w:rsidRPr="00CB4AD9">
              <w:rPr>
                <w:rFonts w:asciiTheme="minorHAnsi" w:hAnsiTheme="minorHAnsi" w:cstheme="minorHAnsi"/>
                <w:lang w:eastAsia="en-US"/>
              </w:rPr>
              <w:lastRenderedPageBreak/>
              <w:t>P</w:t>
            </w:r>
            <w:r w:rsidR="000C0E25" w:rsidRPr="00CB4AD9">
              <w:rPr>
                <w:rFonts w:asciiTheme="minorHAnsi" w:hAnsiTheme="minorHAnsi" w:cstheme="minorHAnsi"/>
                <w:lang w:eastAsia="en-US"/>
              </w:rPr>
              <w:t xml:space="preserve">lánovaný štvrťrok  spustenia realizácie </w:t>
            </w:r>
            <w:r w:rsidR="00A06DD6" w:rsidRPr="00CB4AD9">
              <w:rPr>
                <w:rFonts w:asciiTheme="minorHAnsi" w:hAnsiTheme="minorHAnsi" w:cstheme="minorHAnsi"/>
                <w:lang w:eastAsia="en-US"/>
              </w:rPr>
              <w:t>NP</w:t>
            </w:r>
          </w:p>
        </w:tc>
        <w:tc>
          <w:tcPr>
            <w:tcW w:w="5239" w:type="dxa"/>
            <w:tcBorders>
              <w:top w:val="single" w:sz="4" w:space="0" w:color="auto"/>
              <w:left w:val="single" w:sz="4" w:space="0" w:color="auto"/>
              <w:bottom w:val="single" w:sz="4" w:space="0" w:color="auto"/>
              <w:right w:val="single" w:sz="4" w:space="0" w:color="auto"/>
            </w:tcBorders>
          </w:tcPr>
          <w:p w14:paraId="76D1F500" w14:textId="77777777" w:rsidR="000C0E25" w:rsidRPr="00CB4AD9" w:rsidRDefault="000C0E25" w:rsidP="00F119D3">
            <w:pPr>
              <w:rPr>
                <w:rFonts w:asciiTheme="minorHAnsi" w:hAnsiTheme="minorHAnsi" w:cstheme="minorHAnsi"/>
                <w:lang w:eastAsia="en-US"/>
              </w:rPr>
            </w:pPr>
          </w:p>
        </w:tc>
      </w:tr>
      <w:tr w:rsidR="000C0E25" w:rsidRPr="00CB4AD9" w14:paraId="0A58554A"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1DEB85C" w14:textId="2CEC6D7F" w:rsidR="000C0E25" w:rsidRPr="00CB4AD9" w:rsidRDefault="000C0E25" w:rsidP="00A06DD6">
            <w:pPr>
              <w:rPr>
                <w:rFonts w:asciiTheme="minorHAnsi" w:hAnsiTheme="minorHAnsi" w:cstheme="minorHAnsi"/>
                <w:lang w:eastAsia="en-US"/>
              </w:rPr>
            </w:pPr>
            <w:r w:rsidRPr="00CB4AD9">
              <w:rPr>
                <w:rFonts w:asciiTheme="minorHAnsi" w:hAnsiTheme="minorHAnsi" w:cstheme="minorHAnsi"/>
                <w:lang w:eastAsia="en-US"/>
              </w:rPr>
              <w:t xml:space="preserve">Predpokladaná doba realizácie </w:t>
            </w:r>
            <w:r w:rsidR="00A06DD6" w:rsidRPr="00CB4AD9">
              <w:rPr>
                <w:rFonts w:asciiTheme="minorHAnsi" w:hAnsiTheme="minorHAnsi" w:cstheme="minorHAnsi"/>
                <w:lang w:eastAsia="en-US"/>
              </w:rPr>
              <w:t>NP</w:t>
            </w:r>
            <w:r w:rsidRPr="00CB4AD9">
              <w:rPr>
                <w:rFonts w:asciiTheme="minorHAnsi" w:hAnsiTheme="minorHAnsi" w:cstheme="minorHAnsi"/>
                <w:lang w:eastAsia="en-US"/>
              </w:rPr>
              <w:t xml:space="preserve"> v</w:t>
            </w:r>
            <w:r w:rsidR="00A06DD6" w:rsidRPr="00CB4AD9">
              <w:rPr>
                <w:rFonts w:asciiTheme="minorHAnsi" w:hAnsiTheme="minorHAnsi" w:cstheme="minorHAnsi"/>
                <w:lang w:eastAsia="en-US"/>
              </w:rPr>
              <w:t> </w:t>
            </w:r>
            <w:r w:rsidRPr="00CB4AD9">
              <w:rPr>
                <w:rFonts w:asciiTheme="minorHAnsi" w:hAnsiTheme="minorHAnsi" w:cstheme="minorHAnsi"/>
                <w:lang w:eastAsia="en-US"/>
              </w:rPr>
              <w:t xml:space="preserve">mesiacoch </w:t>
            </w:r>
          </w:p>
        </w:tc>
        <w:tc>
          <w:tcPr>
            <w:tcW w:w="5239" w:type="dxa"/>
            <w:tcBorders>
              <w:top w:val="single" w:sz="4" w:space="0" w:color="auto"/>
              <w:left w:val="single" w:sz="4" w:space="0" w:color="auto"/>
              <w:bottom w:val="single" w:sz="4" w:space="0" w:color="auto"/>
              <w:right w:val="single" w:sz="4" w:space="0" w:color="auto"/>
            </w:tcBorders>
          </w:tcPr>
          <w:p w14:paraId="08539A6F" w14:textId="77777777" w:rsidR="000C0E25" w:rsidRPr="00CB4AD9" w:rsidRDefault="000C0E25" w:rsidP="00F119D3">
            <w:pPr>
              <w:rPr>
                <w:rFonts w:asciiTheme="minorHAnsi" w:hAnsiTheme="minorHAnsi" w:cstheme="minorHAnsi"/>
                <w:lang w:eastAsia="en-US"/>
              </w:rPr>
            </w:pPr>
          </w:p>
        </w:tc>
      </w:tr>
    </w:tbl>
    <w:p w14:paraId="79CCBDDD" w14:textId="796BD4C1" w:rsidR="000C0E25" w:rsidRPr="00CB4AD9" w:rsidRDefault="000C0E25" w:rsidP="000C0E25">
      <w:pPr>
        <w:jc w:val="both"/>
        <w:rPr>
          <w:rFonts w:asciiTheme="minorHAnsi" w:hAnsiTheme="minorHAnsi" w:cstheme="minorHAnsi"/>
        </w:rPr>
      </w:pPr>
      <w:r w:rsidRPr="00CB4AD9">
        <w:rPr>
          <w:rFonts w:asciiTheme="minorHAnsi" w:hAnsiTheme="minorHAnsi" w:cstheme="minorHAnsi"/>
          <w:i/>
        </w:rPr>
        <w:t>Termíny v tabuľke nie sú záväzné.</w:t>
      </w:r>
    </w:p>
    <w:p w14:paraId="3E9CBA27" w14:textId="77777777" w:rsidR="000C0E25" w:rsidRPr="00CB4AD9" w:rsidRDefault="000C0E25" w:rsidP="000C0E25">
      <w:pPr>
        <w:pStyle w:val="Odsekzoznamu"/>
        <w:ind w:left="284"/>
        <w:jc w:val="both"/>
        <w:rPr>
          <w:rFonts w:asciiTheme="minorHAnsi" w:hAnsiTheme="minorHAnsi" w:cstheme="minorHAnsi"/>
        </w:rPr>
      </w:pPr>
    </w:p>
    <w:p w14:paraId="1D9E2F2E" w14:textId="297AE003" w:rsidR="000C0E25" w:rsidRPr="00CB4AD9" w:rsidRDefault="000C0E25" w:rsidP="006A7B76">
      <w:pPr>
        <w:pStyle w:val="Odsekzoznamu"/>
        <w:numPr>
          <w:ilvl w:val="0"/>
          <w:numId w:val="5"/>
        </w:numPr>
        <w:rPr>
          <w:rFonts w:asciiTheme="minorHAnsi" w:hAnsiTheme="minorHAnsi" w:cstheme="minorHAnsi"/>
          <w:b/>
          <w:lang w:eastAsia="en-US"/>
        </w:rPr>
      </w:pPr>
      <w:r w:rsidRPr="00CB4AD9">
        <w:rPr>
          <w:rFonts w:asciiTheme="minorHAnsi" w:hAnsiTheme="minorHAnsi" w:cstheme="minorHAnsi"/>
          <w:b/>
          <w:lang w:eastAsia="en-US"/>
        </w:rPr>
        <w:t>Finančný rámec</w:t>
      </w:r>
    </w:p>
    <w:p w14:paraId="62C0BE46" w14:textId="158D0CD4" w:rsidR="00363027" w:rsidRPr="00CB4AD9" w:rsidRDefault="00363027" w:rsidP="00C21C8B">
      <w:pPr>
        <w:jc w:val="both"/>
        <w:rPr>
          <w:rFonts w:asciiTheme="minorHAnsi" w:hAnsiTheme="minorHAnsi" w:cstheme="minorHAnsi"/>
          <w:i/>
        </w:rPr>
      </w:pPr>
      <w:r w:rsidRPr="00CB4AD9">
        <w:rPr>
          <w:rFonts w:asciiTheme="minorHAnsi" w:hAnsiTheme="minorHAnsi" w:cstheme="minorHAnsi"/>
          <w:i/>
        </w:rPr>
        <w:t xml:space="preserve">V prípade zvýšenia celkových oprávnených výdavkov NP o viac ako 15 % (a nejde o prípad, kedy je určenie alokácie výsledkom realizovanej štúdie uskutočniteľnosti), RO predloží </w:t>
      </w:r>
      <w:r w:rsidR="00435A16" w:rsidRPr="00CB4AD9">
        <w:rPr>
          <w:rFonts w:asciiTheme="minorHAnsi" w:hAnsiTheme="minorHAnsi" w:cstheme="minorHAnsi"/>
          <w:i/>
        </w:rPr>
        <w:t xml:space="preserve">pred vyhlásením výzvy </w:t>
      </w:r>
      <w:r w:rsidRPr="00CB4AD9">
        <w:rPr>
          <w:rFonts w:asciiTheme="minorHAnsi" w:hAnsiTheme="minorHAnsi" w:cstheme="minorHAnsi"/>
          <w:i/>
        </w:rPr>
        <w:t>na schválenie príslušnej komisii pri Monitorovacom výbore pre Program Slovensko 2021 – 2027 upravený zámer NP.</w:t>
      </w:r>
    </w:p>
    <w:tbl>
      <w:tblPr>
        <w:tblStyle w:val="Mriekatabuky"/>
        <w:tblW w:w="9067" w:type="dxa"/>
        <w:tblInd w:w="0" w:type="dxa"/>
        <w:tblLayout w:type="fixed"/>
        <w:tblLook w:val="04A0" w:firstRow="1" w:lastRow="0" w:firstColumn="1" w:lastColumn="0" w:noHBand="0" w:noVBand="1"/>
      </w:tblPr>
      <w:tblGrid>
        <w:gridCol w:w="3964"/>
        <w:gridCol w:w="2549"/>
        <w:gridCol w:w="2554"/>
      </w:tblGrid>
      <w:tr w:rsidR="000C0E25" w:rsidRPr="00CB4AD9" w14:paraId="202D0746" w14:textId="77777777" w:rsidTr="00C21C8B">
        <w:tc>
          <w:tcPr>
            <w:tcW w:w="39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884B65A" w14:textId="32D22759" w:rsidR="000C0E25" w:rsidRPr="00CB4AD9" w:rsidRDefault="000C2EC1" w:rsidP="00952655">
            <w:pPr>
              <w:rPr>
                <w:rFonts w:asciiTheme="minorHAnsi" w:hAnsiTheme="minorHAnsi" w:cstheme="minorHAnsi"/>
                <w:lang w:eastAsia="en-US"/>
              </w:rPr>
            </w:pPr>
            <w:r w:rsidRPr="00CB4AD9">
              <w:rPr>
                <w:rFonts w:asciiTheme="minorHAnsi" w:hAnsiTheme="minorHAnsi" w:cstheme="minorHAnsi"/>
                <w:lang w:eastAsia="en-US"/>
              </w:rPr>
              <w:t>Fond</w:t>
            </w:r>
          </w:p>
        </w:tc>
        <w:sdt>
          <w:sdtPr>
            <w:rPr>
              <w:rFonts w:asciiTheme="minorHAnsi" w:hAnsiTheme="minorHAnsi" w:cstheme="minorHAnsi"/>
              <w:lang w:eastAsia="en-US"/>
            </w:rPr>
            <w:id w:val="937723617"/>
            <w:placeholder>
              <w:docPart w:val="D29233FA58F94FB3AF7AC8B7FA267906"/>
            </w:placeholder>
            <w:showingPlcHdr/>
            <w:comboBox>
              <w:listItem w:value="Vyberte položku."/>
              <w:listItem w:displayText="Európsky fond regionálneho rozvoja" w:value="Európsky fond regionálneho rozvoja"/>
              <w:listItem w:displayText="Európsky sociálny fond plus" w:value="Európsky sociálny fond plus"/>
              <w:listItem w:displayText="Kohézny fond" w:value="Kohézny fond"/>
              <w:listItem w:displayText="Fond na spravodlivú transformáciu" w:value="Fond na spravodlivú transformáciu"/>
            </w:comboBox>
          </w:sdtPr>
          <w:sdtEndPr/>
          <w:sdtContent>
            <w:tc>
              <w:tcPr>
                <w:tcW w:w="5103" w:type="dxa"/>
                <w:gridSpan w:val="2"/>
                <w:tcBorders>
                  <w:top w:val="single" w:sz="4" w:space="0" w:color="auto"/>
                  <w:left w:val="single" w:sz="4" w:space="0" w:color="auto"/>
                  <w:bottom w:val="single" w:sz="4" w:space="0" w:color="auto"/>
                  <w:right w:val="single" w:sz="4" w:space="0" w:color="auto"/>
                </w:tcBorders>
                <w:vAlign w:val="center"/>
              </w:tcPr>
              <w:p w14:paraId="76546ED6" w14:textId="32C8104E" w:rsidR="000C0E25" w:rsidRPr="00CB4AD9" w:rsidRDefault="000C2EC1" w:rsidP="005B0097">
                <w:pPr>
                  <w:rPr>
                    <w:rFonts w:asciiTheme="minorHAnsi" w:hAnsiTheme="minorHAnsi" w:cstheme="minorHAnsi"/>
                    <w:lang w:eastAsia="en-US"/>
                  </w:rPr>
                </w:pPr>
                <w:r w:rsidRPr="00CB4AD9">
                  <w:rPr>
                    <w:rStyle w:val="Zstupntext"/>
                    <w:rFonts w:asciiTheme="minorHAnsi" w:eastAsiaTheme="minorHAnsi" w:hAnsiTheme="minorHAnsi" w:cstheme="minorHAnsi"/>
                  </w:rPr>
                  <w:t>Vyberte položku.</w:t>
                </w:r>
              </w:p>
            </w:tc>
          </w:sdtContent>
        </w:sdt>
      </w:tr>
      <w:tr w:rsidR="004A09B1" w:rsidRPr="00CB4AD9" w14:paraId="07F52A18" w14:textId="77777777" w:rsidTr="00C21C8B">
        <w:trPr>
          <w:trHeight w:val="39"/>
        </w:trPr>
        <w:tc>
          <w:tcPr>
            <w:tcW w:w="3964" w:type="dxa"/>
            <w:vMerge w:val="restart"/>
            <w:tcBorders>
              <w:top w:val="single" w:sz="4" w:space="0" w:color="auto"/>
              <w:left w:val="single" w:sz="4" w:space="0" w:color="auto"/>
              <w:right w:val="single" w:sz="4" w:space="0" w:color="auto"/>
            </w:tcBorders>
            <w:shd w:val="clear" w:color="auto" w:fill="FFE599" w:themeFill="accent4" w:themeFillTint="66"/>
            <w:vAlign w:val="center"/>
          </w:tcPr>
          <w:p w14:paraId="0E43F3F7" w14:textId="01C5F1B7" w:rsidR="004A09B1" w:rsidRPr="00CB4AD9" w:rsidRDefault="004A09B1" w:rsidP="00952655">
            <w:pPr>
              <w:rPr>
                <w:rFonts w:asciiTheme="minorHAnsi" w:hAnsiTheme="minorHAnsi" w:cstheme="minorHAnsi"/>
                <w:lang w:eastAsia="en-US"/>
              </w:rPr>
            </w:pPr>
            <w:r w:rsidRPr="00CB4AD9">
              <w:rPr>
                <w:rFonts w:asciiTheme="minorHAnsi" w:hAnsiTheme="minorHAnsi" w:cstheme="minorHAnsi"/>
                <w:lang w:eastAsia="en-US"/>
              </w:rPr>
              <w:t>Celkové oprávnené výdavky NP (v EUR) podľa kategórie regiónu</w:t>
            </w:r>
            <w:r w:rsidRPr="00CB4AD9">
              <w:rPr>
                <w:rStyle w:val="Odkaznapoznmkupodiarou"/>
                <w:rFonts w:asciiTheme="minorHAnsi" w:hAnsiTheme="minorHAnsi" w:cstheme="minorHAnsi"/>
                <w:lang w:eastAsia="en-US"/>
              </w:rPr>
              <w:footnoteReference w:id="13"/>
            </w:r>
            <w:r w:rsidRPr="00CB4AD9">
              <w:rPr>
                <w:rFonts w:asciiTheme="minorHAnsi" w:hAnsiTheme="minorHAnsi" w:cstheme="minorHAnsi"/>
                <w:lang w:eastAsia="en-US"/>
              </w:rPr>
              <w:t xml:space="preserve"> </w:t>
            </w:r>
          </w:p>
        </w:tc>
        <w:sdt>
          <w:sdtPr>
            <w:rPr>
              <w:rFonts w:asciiTheme="minorHAnsi" w:hAnsiTheme="minorHAnsi" w:cstheme="minorHAnsi"/>
              <w:lang w:eastAsia="en-US"/>
            </w:rPr>
            <w:id w:val="949436096"/>
            <w:placeholder>
              <w:docPart w:val="A4377FC571334C5BAD22DE34D79BCA07"/>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58EC97CC" w14:textId="683C4DE2" w:rsidR="004A09B1" w:rsidRPr="00CB4AD9" w:rsidRDefault="004A09B1" w:rsidP="005B0097">
                <w:pPr>
                  <w:rPr>
                    <w:rFonts w:asciiTheme="minorHAnsi" w:hAnsiTheme="minorHAnsi" w:cstheme="minorHAnsi"/>
                    <w:lang w:eastAsia="en-US"/>
                  </w:rPr>
                </w:pPr>
                <w:r w:rsidRPr="00CB4AD9">
                  <w:rPr>
                    <w:rStyle w:val="Zstupntext"/>
                    <w:rFonts w:asciiTheme="minorHAnsi" w:hAnsiTheme="minorHAnsi" w:cstheme="minorHAnsi"/>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5FF2FD88" w14:textId="4114E045" w:rsidR="004A09B1" w:rsidRPr="00CB4AD9" w:rsidRDefault="004A09B1" w:rsidP="00C21C8B">
            <w:pPr>
              <w:jc w:val="right"/>
              <w:rPr>
                <w:rFonts w:asciiTheme="minorHAnsi" w:hAnsiTheme="minorHAnsi" w:cstheme="minorHAnsi"/>
                <w:lang w:eastAsia="en-US"/>
              </w:rPr>
            </w:pPr>
          </w:p>
        </w:tc>
      </w:tr>
      <w:tr w:rsidR="004A09B1" w:rsidRPr="00CB4AD9" w14:paraId="1941ADD2" w14:textId="77777777" w:rsidTr="00C21C8B">
        <w:trPr>
          <w:trHeight w:val="39"/>
        </w:trPr>
        <w:tc>
          <w:tcPr>
            <w:tcW w:w="3964" w:type="dxa"/>
            <w:vMerge/>
            <w:tcBorders>
              <w:left w:val="single" w:sz="4" w:space="0" w:color="auto"/>
              <w:bottom w:val="single" w:sz="4" w:space="0" w:color="auto"/>
              <w:right w:val="single" w:sz="4" w:space="0" w:color="auto"/>
            </w:tcBorders>
            <w:shd w:val="clear" w:color="auto" w:fill="FFE599" w:themeFill="accent4" w:themeFillTint="66"/>
            <w:vAlign w:val="center"/>
          </w:tcPr>
          <w:p w14:paraId="74978731" w14:textId="77777777" w:rsidR="004A09B1" w:rsidRPr="00CB4AD9" w:rsidRDefault="004A09B1" w:rsidP="003B2E66">
            <w:pPr>
              <w:rPr>
                <w:rFonts w:asciiTheme="minorHAnsi" w:hAnsiTheme="minorHAnsi" w:cstheme="minorHAnsi"/>
                <w:lang w:eastAsia="en-US"/>
              </w:rPr>
            </w:pPr>
          </w:p>
        </w:tc>
        <w:sdt>
          <w:sdtPr>
            <w:rPr>
              <w:rFonts w:asciiTheme="minorHAnsi" w:hAnsiTheme="minorHAnsi" w:cstheme="minorHAnsi"/>
              <w:lang w:eastAsia="en-US"/>
            </w:rPr>
            <w:id w:val="841902314"/>
            <w:placeholder>
              <w:docPart w:val="0B2AC49C61D3476F9E1021D9A539970E"/>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7983670A" w14:textId="66C61130" w:rsidR="004A09B1" w:rsidRPr="00CB4AD9" w:rsidRDefault="004A09B1" w:rsidP="003B2E66">
                <w:pPr>
                  <w:rPr>
                    <w:rFonts w:asciiTheme="minorHAnsi" w:hAnsiTheme="minorHAnsi" w:cstheme="minorHAnsi"/>
                    <w:lang w:eastAsia="en-US"/>
                  </w:rPr>
                </w:pPr>
                <w:r w:rsidRPr="00CB4AD9">
                  <w:rPr>
                    <w:rStyle w:val="Zstupntext"/>
                    <w:rFonts w:asciiTheme="minorHAnsi" w:hAnsiTheme="minorHAnsi" w:cstheme="minorHAnsi"/>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742A63C0" w14:textId="50D0E8E5" w:rsidR="004A09B1" w:rsidRPr="00CB4AD9" w:rsidRDefault="004A09B1" w:rsidP="00C21C8B">
            <w:pPr>
              <w:jc w:val="right"/>
              <w:rPr>
                <w:rFonts w:asciiTheme="minorHAnsi" w:hAnsiTheme="minorHAnsi" w:cstheme="minorHAnsi"/>
                <w:lang w:eastAsia="en-US"/>
              </w:rPr>
            </w:pPr>
          </w:p>
        </w:tc>
      </w:tr>
      <w:tr w:rsidR="003B2E66" w:rsidRPr="00CB4AD9" w14:paraId="3E8D43B4" w14:textId="77777777" w:rsidTr="009967DE">
        <w:trPr>
          <w:trHeight w:val="39"/>
        </w:trPr>
        <w:tc>
          <w:tcPr>
            <w:tcW w:w="3964" w:type="dxa"/>
            <w:vMerge w:val="restart"/>
            <w:tcBorders>
              <w:left w:val="single" w:sz="4" w:space="0" w:color="auto"/>
              <w:right w:val="single" w:sz="4" w:space="0" w:color="auto"/>
            </w:tcBorders>
            <w:shd w:val="clear" w:color="auto" w:fill="FFE599" w:themeFill="accent4" w:themeFillTint="66"/>
            <w:vAlign w:val="center"/>
          </w:tcPr>
          <w:p w14:paraId="4D4D8897" w14:textId="32E625FC" w:rsidR="003B2E66" w:rsidRPr="00CB4AD9" w:rsidRDefault="003B2E66" w:rsidP="003B2E66">
            <w:pPr>
              <w:rPr>
                <w:rFonts w:asciiTheme="minorHAnsi" w:hAnsiTheme="minorHAnsi" w:cstheme="minorHAnsi"/>
                <w:lang w:eastAsia="en-US"/>
              </w:rPr>
            </w:pPr>
            <w:r>
              <w:rPr>
                <w:rFonts w:asciiTheme="minorHAnsi" w:hAnsiTheme="minorHAnsi" w:cstheme="minorHAnsi"/>
                <w:lang w:eastAsia="en-US"/>
              </w:rPr>
              <w:t>Zdroj</w:t>
            </w:r>
            <w:r w:rsidRPr="00CB4AD9">
              <w:rPr>
                <w:rFonts w:asciiTheme="minorHAnsi" w:hAnsiTheme="minorHAnsi" w:cstheme="minorHAnsi"/>
                <w:lang w:eastAsia="en-US"/>
              </w:rPr>
              <w:t xml:space="preserve"> </w:t>
            </w:r>
            <w:r>
              <w:rPr>
                <w:rFonts w:asciiTheme="minorHAnsi" w:hAnsiTheme="minorHAnsi" w:cstheme="minorHAnsi"/>
                <w:lang w:eastAsia="en-US"/>
              </w:rPr>
              <w:t xml:space="preserve">EÚ </w:t>
            </w:r>
            <w:r w:rsidRPr="00CB4AD9">
              <w:rPr>
                <w:rFonts w:asciiTheme="minorHAnsi" w:hAnsiTheme="minorHAnsi" w:cstheme="minorHAnsi"/>
                <w:lang w:eastAsia="en-US"/>
              </w:rPr>
              <w:t>(v EUR) podľa kategórie regiónu</w:t>
            </w:r>
            <w:r w:rsidRPr="00CB4AD9">
              <w:rPr>
                <w:rStyle w:val="Odkaznapoznmkupodiarou"/>
                <w:rFonts w:asciiTheme="minorHAnsi" w:hAnsiTheme="minorHAnsi" w:cstheme="minorHAnsi"/>
                <w:lang w:eastAsia="en-US"/>
              </w:rPr>
              <w:footnoteReference w:id="14"/>
            </w:r>
          </w:p>
        </w:tc>
        <w:sdt>
          <w:sdtPr>
            <w:rPr>
              <w:rFonts w:asciiTheme="minorHAnsi" w:hAnsiTheme="minorHAnsi" w:cstheme="minorHAnsi"/>
              <w:lang w:eastAsia="en-US"/>
            </w:rPr>
            <w:id w:val="1646165975"/>
            <w:placeholder>
              <w:docPart w:val="AC3C6DC817A84DFE959C3035139116CC"/>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327DF3C7" w14:textId="4A23E15F" w:rsidR="003B2E66" w:rsidRDefault="003B2E66" w:rsidP="003B2E66">
                <w:pPr>
                  <w:rPr>
                    <w:rFonts w:asciiTheme="minorHAnsi" w:hAnsiTheme="minorHAnsi" w:cstheme="minorHAnsi"/>
                    <w:lang w:eastAsia="en-US"/>
                  </w:rPr>
                </w:pPr>
                <w:r w:rsidRPr="00CB4AD9">
                  <w:rPr>
                    <w:rStyle w:val="Zstupntext"/>
                    <w:rFonts w:asciiTheme="minorHAnsi" w:hAnsiTheme="minorHAnsi" w:cstheme="minorHAnsi"/>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24FDFADA" w14:textId="77777777" w:rsidR="003B2E66" w:rsidRPr="00CB4AD9" w:rsidRDefault="003B2E66" w:rsidP="003B2E66">
            <w:pPr>
              <w:jc w:val="right"/>
              <w:rPr>
                <w:rFonts w:asciiTheme="minorHAnsi" w:hAnsiTheme="minorHAnsi" w:cstheme="minorHAnsi"/>
                <w:lang w:eastAsia="en-US"/>
              </w:rPr>
            </w:pPr>
          </w:p>
        </w:tc>
      </w:tr>
      <w:tr w:rsidR="003B2E66" w:rsidRPr="00CB4AD9" w14:paraId="72508D51" w14:textId="77777777" w:rsidTr="005B0097">
        <w:trPr>
          <w:trHeight w:val="39"/>
        </w:trPr>
        <w:tc>
          <w:tcPr>
            <w:tcW w:w="3964" w:type="dxa"/>
            <w:vMerge/>
            <w:tcBorders>
              <w:left w:val="single" w:sz="4" w:space="0" w:color="auto"/>
              <w:bottom w:val="single" w:sz="4" w:space="0" w:color="auto"/>
              <w:right w:val="single" w:sz="4" w:space="0" w:color="auto"/>
            </w:tcBorders>
            <w:shd w:val="clear" w:color="auto" w:fill="FFE599" w:themeFill="accent4" w:themeFillTint="66"/>
            <w:vAlign w:val="center"/>
          </w:tcPr>
          <w:p w14:paraId="20C28F3A" w14:textId="77777777" w:rsidR="003B2E66" w:rsidRPr="00CB4AD9" w:rsidRDefault="003B2E66" w:rsidP="003B2E66">
            <w:pPr>
              <w:rPr>
                <w:rFonts w:asciiTheme="minorHAnsi" w:hAnsiTheme="minorHAnsi" w:cstheme="minorHAnsi"/>
                <w:lang w:eastAsia="en-US"/>
              </w:rPr>
            </w:pPr>
          </w:p>
        </w:tc>
        <w:sdt>
          <w:sdtPr>
            <w:rPr>
              <w:rFonts w:asciiTheme="minorHAnsi" w:hAnsiTheme="minorHAnsi" w:cstheme="minorHAnsi"/>
              <w:lang w:eastAsia="en-US"/>
            </w:rPr>
            <w:id w:val="-1173646033"/>
            <w:placeholder>
              <w:docPart w:val="E303B25A4FA24848BF9BAE4D330EF521"/>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62FD6435" w14:textId="7EEAE8CC" w:rsidR="003B2E66" w:rsidRDefault="003B2E66" w:rsidP="003B2E66">
                <w:pPr>
                  <w:rPr>
                    <w:rFonts w:asciiTheme="minorHAnsi" w:hAnsiTheme="minorHAnsi" w:cstheme="minorHAnsi"/>
                    <w:lang w:eastAsia="en-US"/>
                  </w:rPr>
                </w:pPr>
                <w:r w:rsidRPr="00CB4AD9">
                  <w:rPr>
                    <w:rStyle w:val="Zstupntext"/>
                    <w:rFonts w:asciiTheme="minorHAnsi" w:hAnsiTheme="minorHAnsi" w:cstheme="minorHAnsi"/>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2DFA31AD" w14:textId="77777777" w:rsidR="003B2E66" w:rsidRPr="00CB4AD9" w:rsidRDefault="003B2E66" w:rsidP="003B2E66">
            <w:pPr>
              <w:jc w:val="right"/>
              <w:rPr>
                <w:rFonts w:asciiTheme="minorHAnsi" w:hAnsiTheme="minorHAnsi" w:cstheme="minorHAnsi"/>
                <w:lang w:eastAsia="en-US"/>
              </w:rPr>
            </w:pPr>
          </w:p>
        </w:tc>
      </w:tr>
    </w:tbl>
    <w:p w14:paraId="50306C39" w14:textId="77777777" w:rsidR="005F6FF5" w:rsidRPr="00CB4AD9" w:rsidRDefault="005F6FF5" w:rsidP="000C0E25">
      <w:pPr>
        <w:ind w:left="284" w:firstLine="16"/>
        <w:rPr>
          <w:rFonts w:asciiTheme="minorHAnsi" w:hAnsiTheme="minorHAnsi" w:cstheme="minorHAnsi"/>
          <w:i/>
        </w:rPr>
      </w:pPr>
    </w:p>
    <w:p w14:paraId="33442EF5" w14:textId="77777777" w:rsidR="00517A82" w:rsidRPr="00CB4AD9" w:rsidRDefault="00517A82" w:rsidP="006A7B76">
      <w:pPr>
        <w:pStyle w:val="Odsekzoznamu"/>
        <w:numPr>
          <w:ilvl w:val="0"/>
          <w:numId w:val="5"/>
        </w:numPr>
        <w:rPr>
          <w:rFonts w:asciiTheme="minorHAnsi" w:hAnsiTheme="minorHAnsi" w:cstheme="minorHAnsi"/>
          <w:b/>
          <w:lang w:eastAsia="en-US"/>
        </w:rPr>
      </w:pPr>
      <w:r w:rsidRPr="00CB4AD9">
        <w:rPr>
          <w:rFonts w:asciiTheme="minorHAnsi" w:hAnsiTheme="minorHAnsi" w:cstheme="minorHAnsi"/>
          <w:b/>
          <w:lang w:eastAsia="en-US"/>
        </w:rPr>
        <w:t xml:space="preserve">Rozpočet </w:t>
      </w:r>
    </w:p>
    <w:p w14:paraId="59CA4CB0" w14:textId="2F5A8316" w:rsidR="00517A82" w:rsidRPr="00C21C8B" w:rsidRDefault="00A06DD6" w:rsidP="00C21C8B">
      <w:pPr>
        <w:jc w:val="both"/>
        <w:rPr>
          <w:rFonts w:asciiTheme="minorHAnsi" w:hAnsiTheme="minorHAnsi" w:cstheme="minorHAnsi"/>
          <w:i/>
        </w:rPr>
      </w:pPr>
      <w:r w:rsidRPr="00C21C8B">
        <w:rPr>
          <w:rFonts w:asciiTheme="minorHAnsi" w:hAnsiTheme="minorHAnsi" w:cstheme="minorHAnsi"/>
          <w:i/>
        </w:rPr>
        <w:t>V tejto časti</w:t>
      </w:r>
      <w:r w:rsidR="00517A82" w:rsidRPr="00C21C8B">
        <w:rPr>
          <w:rFonts w:asciiTheme="minorHAnsi" w:hAnsiTheme="minorHAnsi" w:cstheme="minorHAnsi"/>
          <w:i/>
        </w:rPr>
        <w:t xml:space="preserve"> uveďte, ako bol pripravovaný indikatívny rozpočet a ako spĺňa kritérium „hodnota za peniaze“, t. j. akým spôsobom bola odhadnutá cena za každú položku, napr. prieskum trhu, analýza minulých výdavkov spojených s podobnými aktivitami, nezávislý znalecký posudok</w:t>
      </w:r>
      <w:r w:rsidRPr="00C21C8B">
        <w:rPr>
          <w:rFonts w:asciiTheme="minorHAnsi" w:hAnsiTheme="minorHAnsi" w:cstheme="minorHAnsi"/>
          <w:i/>
        </w:rPr>
        <w:t>.</w:t>
      </w:r>
      <w:r w:rsidR="00517A82" w:rsidRPr="00C21C8B">
        <w:rPr>
          <w:rFonts w:asciiTheme="minorHAnsi" w:hAnsiTheme="minorHAnsi" w:cstheme="minorHAnsi"/>
          <w:i/>
        </w:rPr>
        <w:t xml:space="preserve"> </w:t>
      </w:r>
      <w:r w:rsidRPr="00C21C8B">
        <w:rPr>
          <w:rFonts w:asciiTheme="minorHAnsi" w:hAnsiTheme="minorHAnsi" w:cstheme="minorHAnsi"/>
          <w:i/>
        </w:rPr>
        <w:t>V</w:t>
      </w:r>
      <w:r w:rsidR="00952655">
        <w:rPr>
          <w:rFonts w:asciiTheme="minorHAnsi" w:hAnsiTheme="minorHAnsi" w:cstheme="minorHAnsi"/>
          <w:i/>
        </w:rPr>
        <w:t> </w:t>
      </w:r>
      <w:r w:rsidR="00517A82" w:rsidRPr="00C21C8B">
        <w:rPr>
          <w:rFonts w:asciiTheme="minorHAnsi" w:hAnsiTheme="minorHAnsi" w:cstheme="minorHAnsi"/>
          <w:i/>
        </w:rPr>
        <w:t>prípade, ak príprave projektu predchádza vypracovanie štúdie uskutočniteľnosti, ktorej výsledkom je, o</w:t>
      </w:r>
      <w:r w:rsidR="00527A2D" w:rsidRPr="00C21C8B">
        <w:rPr>
          <w:rFonts w:asciiTheme="minorHAnsi" w:hAnsiTheme="minorHAnsi" w:cstheme="minorHAnsi"/>
          <w:i/>
        </w:rPr>
        <w:t>krem</w:t>
      </w:r>
      <w:r w:rsidR="00517A82" w:rsidRPr="00C21C8B">
        <w:rPr>
          <w:rFonts w:asciiTheme="minorHAnsi" w:hAnsiTheme="minorHAnsi" w:cstheme="minorHAnsi"/>
          <w:i/>
        </w:rPr>
        <w:t xml:space="preserve"> i</w:t>
      </w:r>
      <w:r w:rsidR="00527A2D" w:rsidRPr="00C21C8B">
        <w:rPr>
          <w:rFonts w:asciiTheme="minorHAnsi" w:hAnsiTheme="minorHAnsi" w:cstheme="minorHAnsi"/>
          <w:i/>
        </w:rPr>
        <w:t>ného</w:t>
      </w:r>
      <w:r w:rsidR="00517A82" w:rsidRPr="00C21C8B">
        <w:rPr>
          <w:rFonts w:asciiTheme="minorHAnsi" w:hAnsiTheme="minorHAnsi" w:cstheme="minorHAnsi"/>
          <w:i/>
        </w:rPr>
        <w:t xml:space="preserve"> aj určenie výšky alokácie, je potrebné uviesť túto štúdiu ako zdroj určenia výšky finančných prostriedkov. Skupiny výdavkov doplňte v súlade s Príručk</w:t>
      </w:r>
      <w:r w:rsidRPr="00C21C8B">
        <w:rPr>
          <w:rFonts w:asciiTheme="minorHAnsi" w:hAnsiTheme="minorHAnsi" w:cstheme="minorHAnsi"/>
          <w:i/>
        </w:rPr>
        <w:t>o</w:t>
      </w:r>
      <w:r w:rsidR="00517A82" w:rsidRPr="00C21C8B">
        <w:rPr>
          <w:rFonts w:asciiTheme="minorHAnsi" w:hAnsiTheme="minorHAnsi" w:cstheme="minorHAnsi"/>
          <w:i/>
        </w:rPr>
        <w:t>u oprávnenosti výdavkov v platnom znení. V prípade infraštruktúrnych projektov, ako aj projektov súvisiacich s obnovou mobilných prostriedkov, sa do ukončenia verejného obstarávania uvádzajú položky rozpočtu len do</w:t>
      </w:r>
      <w:r w:rsidR="00A439C6" w:rsidRPr="00C21C8B">
        <w:rPr>
          <w:rFonts w:asciiTheme="minorHAnsi" w:hAnsiTheme="minorHAnsi" w:cstheme="minorHAnsi"/>
          <w:i/>
        </w:rPr>
        <w:t> </w:t>
      </w:r>
      <w:r w:rsidR="00517A82" w:rsidRPr="00C21C8B">
        <w:rPr>
          <w:rFonts w:asciiTheme="minorHAnsi" w:hAnsiTheme="minorHAnsi" w:cstheme="minorHAnsi"/>
          <w:i/>
        </w:rPr>
        <w:t>úrovne aktivít.</w:t>
      </w:r>
    </w:p>
    <w:p w14:paraId="40ECD40E" w14:textId="19956BDD" w:rsidR="00517A82" w:rsidRPr="00CB4AD9" w:rsidRDefault="00517A82" w:rsidP="00517A82">
      <w:pPr>
        <w:pStyle w:val="Odsekzoznamu"/>
        <w:ind w:left="708"/>
        <w:jc w:val="both"/>
        <w:rPr>
          <w:rFonts w:asciiTheme="minorHAnsi" w:hAnsiTheme="minorHAnsi" w:cstheme="minorHAnsi"/>
        </w:rPr>
      </w:pPr>
    </w:p>
    <w:p w14:paraId="1457C78B" w14:textId="068ED333" w:rsidR="00A06DD6" w:rsidRPr="00CB4AD9" w:rsidRDefault="00A06DD6" w:rsidP="00A06DD6">
      <w:pPr>
        <w:ind w:left="426"/>
        <w:jc w:val="both"/>
        <w:rPr>
          <w:rFonts w:asciiTheme="minorHAnsi" w:hAnsiTheme="minorHAnsi" w:cstheme="minorHAnsi"/>
          <w:b/>
        </w:rPr>
      </w:pPr>
      <w:r w:rsidRPr="00CB4AD9">
        <w:rPr>
          <w:rFonts w:asciiTheme="minorHAnsi" w:hAnsiTheme="minorHAnsi" w:cstheme="minorHAnsi"/>
          <w:b/>
          <w:lang w:eastAsia="en-US"/>
        </w:rPr>
        <w:t>Indikatívna výška finančných prostriedkov určených na realizáciu národného projektu a ich výstižné zdôvodnenie</w:t>
      </w:r>
    </w:p>
    <w:tbl>
      <w:tblPr>
        <w:tblStyle w:val="Mriekatabuky"/>
        <w:tblW w:w="0" w:type="auto"/>
        <w:tblInd w:w="0" w:type="dxa"/>
        <w:tblLayout w:type="fixed"/>
        <w:tblLook w:val="04A0" w:firstRow="1" w:lastRow="0" w:firstColumn="1" w:lastColumn="0" w:noHBand="0" w:noVBand="1"/>
      </w:tblPr>
      <w:tblGrid>
        <w:gridCol w:w="2265"/>
        <w:gridCol w:w="1954"/>
        <w:gridCol w:w="4843"/>
      </w:tblGrid>
      <w:tr w:rsidR="00517A82" w:rsidRPr="00CB4AD9" w14:paraId="476D9680" w14:textId="77777777" w:rsidTr="0051247B">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CFAABD2" w14:textId="0BD3736F" w:rsidR="00517A82" w:rsidRPr="00CB4AD9" w:rsidRDefault="00517A82" w:rsidP="00A06DD6">
            <w:pPr>
              <w:rPr>
                <w:rFonts w:asciiTheme="minorHAnsi" w:hAnsiTheme="minorHAnsi" w:cstheme="minorHAnsi"/>
                <w:lang w:eastAsia="en-US"/>
              </w:rPr>
            </w:pPr>
            <w:r w:rsidRPr="00CB4AD9">
              <w:rPr>
                <w:rFonts w:asciiTheme="minorHAnsi" w:hAnsiTheme="minorHAnsi" w:cstheme="minorHAnsi"/>
                <w:b/>
                <w:lang w:eastAsia="en-US"/>
              </w:rPr>
              <w:t>Predpokladané finančné prostriedky na aktivity</w:t>
            </w:r>
            <w:r w:rsidR="00A06DD6" w:rsidRPr="00CB4AD9">
              <w:rPr>
                <w:rFonts w:asciiTheme="minorHAnsi" w:hAnsiTheme="minorHAnsi" w:cstheme="minorHAnsi"/>
                <w:b/>
                <w:lang w:eastAsia="en-US"/>
              </w:rPr>
              <w:t xml:space="preserve"> NP</w:t>
            </w:r>
          </w:p>
        </w:tc>
        <w:tc>
          <w:tcPr>
            <w:tcW w:w="195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9E8DAE" w14:textId="48D24C3E" w:rsidR="00517A82" w:rsidRPr="00CB4AD9" w:rsidRDefault="00517A82" w:rsidP="00F119D3">
            <w:pPr>
              <w:rPr>
                <w:rFonts w:asciiTheme="minorHAnsi" w:hAnsiTheme="minorHAnsi" w:cstheme="minorHAnsi"/>
                <w:b/>
                <w:lang w:eastAsia="en-US"/>
              </w:rPr>
            </w:pPr>
            <w:r w:rsidRPr="00CB4AD9">
              <w:rPr>
                <w:rFonts w:asciiTheme="minorHAnsi" w:hAnsiTheme="minorHAnsi" w:cstheme="minorHAnsi"/>
                <w:b/>
                <w:lang w:eastAsia="en-US"/>
              </w:rPr>
              <w:t>Celkov</w:t>
            </w:r>
            <w:r w:rsidR="00A06DD6" w:rsidRPr="00CB4AD9">
              <w:rPr>
                <w:rFonts w:asciiTheme="minorHAnsi" w:hAnsiTheme="minorHAnsi" w:cstheme="minorHAnsi"/>
                <w:b/>
                <w:lang w:eastAsia="en-US"/>
              </w:rPr>
              <w:t>é oprávnené výdavky</w:t>
            </w:r>
          </w:p>
          <w:p w14:paraId="38ADFF63" w14:textId="20F70D4D" w:rsidR="00517A82" w:rsidRPr="00CB4AD9" w:rsidRDefault="004A09B1" w:rsidP="00F119D3">
            <w:pPr>
              <w:rPr>
                <w:rFonts w:asciiTheme="minorHAnsi" w:hAnsiTheme="minorHAnsi" w:cstheme="minorHAnsi"/>
                <w:b/>
                <w:lang w:eastAsia="en-US"/>
              </w:rPr>
            </w:pPr>
            <w:r w:rsidRPr="00CB4AD9">
              <w:rPr>
                <w:rFonts w:asciiTheme="minorHAnsi" w:hAnsiTheme="minorHAnsi" w:cstheme="minorHAnsi"/>
                <w:b/>
                <w:lang w:eastAsia="en-US"/>
              </w:rPr>
              <w:t>(v EUR)</w:t>
            </w: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2B5521" w14:textId="02606A82" w:rsidR="00517A82" w:rsidRPr="00CB4AD9" w:rsidRDefault="00A06DD6" w:rsidP="00F119D3">
            <w:pPr>
              <w:rPr>
                <w:rFonts w:asciiTheme="minorHAnsi" w:hAnsiTheme="minorHAnsi" w:cstheme="minorHAnsi"/>
                <w:b/>
                <w:lang w:eastAsia="en-US"/>
              </w:rPr>
            </w:pPr>
            <w:r w:rsidRPr="00CB4AD9">
              <w:rPr>
                <w:rFonts w:asciiTheme="minorHAnsi" w:hAnsiTheme="minorHAnsi" w:cstheme="minorHAnsi"/>
                <w:b/>
                <w:lang w:eastAsia="en-US"/>
              </w:rPr>
              <w:t>P</w:t>
            </w:r>
            <w:r w:rsidR="00517A82" w:rsidRPr="00CB4AD9">
              <w:rPr>
                <w:rFonts w:asciiTheme="minorHAnsi" w:hAnsiTheme="minorHAnsi" w:cstheme="minorHAnsi"/>
                <w:b/>
                <w:lang w:eastAsia="en-US"/>
              </w:rPr>
              <w:t>lánované vecné vymedzenie</w:t>
            </w:r>
          </w:p>
        </w:tc>
      </w:tr>
      <w:tr w:rsidR="00FE6371" w:rsidRPr="00CB4AD9" w14:paraId="406CB4DD" w14:textId="77777777" w:rsidTr="00F119D3">
        <w:trPr>
          <w:cantSplit/>
        </w:trPr>
        <w:tc>
          <w:tcPr>
            <w:tcW w:w="906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283457" w14:textId="6D54E9F4" w:rsidR="00FE6371" w:rsidRPr="00CB4AD9" w:rsidRDefault="00FE6371" w:rsidP="00F119D3">
            <w:pPr>
              <w:rPr>
                <w:rFonts w:asciiTheme="minorHAnsi" w:hAnsiTheme="minorHAnsi" w:cstheme="minorHAnsi"/>
                <w:b/>
                <w:lang w:eastAsia="en-US"/>
              </w:rPr>
            </w:pPr>
            <w:r w:rsidRPr="00CB4AD9">
              <w:rPr>
                <w:rFonts w:asciiTheme="minorHAnsi" w:hAnsiTheme="minorHAnsi" w:cstheme="minorHAnsi"/>
                <w:b/>
                <w:lang w:eastAsia="en-US"/>
              </w:rPr>
              <w:t>Hlavné aktivity</w:t>
            </w:r>
          </w:p>
        </w:tc>
      </w:tr>
      <w:tr w:rsidR="00517A82" w:rsidRPr="00CB4AD9" w14:paraId="3EACFFD1" w14:textId="77777777" w:rsidTr="0051247B">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233793A" w14:textId="77777777" w:rsidR="00517A82" w:rsidRPr="00CB4AD9" w:rsidRDefault="00517A82" w:rsidP="00F119D3">
            <w:pPr>
              <w:rPr>
                <w:rFonts w:asciiTheme="minorHAnsi" w:hAnsiTheme="minorHAnsi" w:cstheme="minorHAnsi"/>
                <w:lang w:eastAsia="en-US"/>
              </w:rPr>
            </w:pPr>
            <w:r w:rsidRPr="00CB4AD9">
              <w:rPr>
                <w:rFonts w:asciiTheme="minorHAnsi" w:hAnsiTheme="minorHAnsi" w:cstheme="minorHAnsi"/>
                <w:b/>
                <w:lang w:eastAsia="en-US"/>
              </w:rPr>
              <w:t>Aktivita 1</w:t>
            </w:r>
          </w:p>
        </w:tc>
        <w:tc>
          <w:tcPr>
            <w:tcW w:w="1954" w:type="dxa"/>
            <w:tcBorders>
              <w:top w:val="single" w:sz="4" w:space="0" w:color="auto"/>
              <w:left w:val="single" w:sz="4" w:space="0" w:color="auto"/>
              <w:bottom w:val="single" w:sz="4" w:space="0" w:color="auto"/>
              <w:right w:val="single" w:sz="4" w:space="0" w:color="auto"/>
            </w:tcBorders>
          </w:tcPr>
          <w:p w14:paraId="1BBE7FE9" w14:textId="77777777" w:rsidR="00517A82" w:rsidRPr="00CB4AD9" w:rsidRDefault="00517A82" w:rsidP="00F119D3">
            <w:pPr>
              <w:rPr>
                <w:rFonts w:asciiTheme="minorHAnsi" w:hAnsiTheme="minorHAnsi" w:cstheme="minorHAnsi"/>
                <w:b/>
                <w:lang w:eastAsia="en-US"/>
              </w:rPr>
            </w:pP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3DDF50" w14:textId="77777777" w:rsidR="00517A82" w:rsidRPr="00CB4AD9" w:rsidRDefault="00517A82" w:rsidP="00F119D3">
            <w:pPr>
              <w:rPr>
                <w:rFonts w:asciiTheme="minorHAnsi" w:hAnsiTheme="minorHAnsi" w:cstheme="minorHAnsi"/>
                <w:lang w:eastAsia="en-US"/>
              </w:rPr>
            </w:pPr>
          </w:p>
        </w:tc>
      </w:tr>
      <w:tr w:rsidR="00517A82" w:rsidRPr="00CB4AD9" w14:paraId="4CB42634" w14:textId="77777777" w:rsidTr="00F119D3">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DDEC33B" w14:textId="77777777" w:rsidR="00517A82" w:rsidRPr="00CB4AD9" w:rsidRDefault="00517A82" w:rsidP="00F119D3">
            <w:pPr>
              <w:rPr>
                <w:rFonts w:asciiTheme="minorHAnsi" w:hAnsiTheme="minorHAnsi" w:cstheme="minorHAnsi"/>
                <w:lang w:eastAsia="en-US"/>
              </w:rPr>
            </w:pPr>
            <w:r w:rsidRPr="00CB4AD9">
              <w:rPr>
                <w:rFonts w:asciiTheme="minorHAnsi" w:hAnsiTheme="minorHAnsi" w:cstheme="minorHAnsi"/>
                <w:lang w:eastAsia="en-US"/>
              </w:rPr>
              <w:t>skupina výdavkov</w:t>
            </w:r>
          </w:p>
        </w:tc>
        <w:tc>
          <w:tcPr>
            <w:tcW w:w="1954" w:type="dxa"/>
            <w:tcBorders>
              <w:top w:val="single" w:sz="4" w:space="0" w:color="auto"/>
              <w:left w:val="single" w:sz="4" w:space="0" w:color="auto"/>
              <w:bottom w:val="single" w:sz="4" w:space="0" w:color="auto"/>
              <w:right w:val="single" w:sz="4" w:space="0" w:color="auto"/>
            </w:tcBorders>
          </w:tcPr>
          <w:p w14:paraId="35F45ACB" w14:textId="77777777" w:rsidR="00517A82" w:rsidRPr="00CB4AD9" w:rsidRDefault="00517A82" w:rsidP="00F119D3">
            <w:pPr>
              <w:rPr>
                <w:rFonts w:asciiTheme="minorHAnsi" w:hAnsiTheme="minorHAnsi" w:cstheme="minorHAnsi"/>
                <w:lang w:eastAsia="en-US"/>
              </w:rPr>
            </w:pPr>
          </w:p>
        </w:tc>
        <w:tc>
          <w:tcPr>
            <w:tcW w:w="4843" w:type="dxa"/>
            <w:tcBorders>
              <w:top w:val="single" w:sz="4" w:space="0" w:color="auto"/>
              <w:left w:val="single" w:sz="4" w:space="0" w:color="auto"/>
              <w:bottom w:val="single" w:sz="4" w:space="0" w:color="auto"/>
              <w:right w:val="single" w:sz="4" w:space="0" w:color="auto"/>
            </w:tcBorders>
          </w:tcPr>
          <w:p w14:paraId="7A4BE599" w14:textId="77777777" w:rsidR="00517A82" w:rsidRPr="00CB4AD9" w:rsidRDefault="00517A82" w:rsidP="00F119D3">
            <w:pPr>
              <w:rPr>
                <w:rFonts w:asciiTheme="minorHAnsi" w:hAnsiTheme="minorHAnsi" w:cstheme="minorHAnsi"/>
                <w:lang w:eastAsia="en-US"/>
              </w:rPr>
            </w:pPr>
          </w:p>
        </w:tc>
      </w:tr>
      <w:tr w:rsidR="00517A82" w:rsidRPr="00CB4AD9" w14:paraId="643039BB"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62A6A0A" w14:textId="77777777" w:rsidR="00517A82" w:rsidRPr="00CB4AD9" w:rsidRDefault="00517A82" w:rsidP="00F119D3">
            <w:pPr>
              <w:rPr>
                <w:rFonts w:asciiTheme="minorHAnsi" w:hAnsiTheme="minorHAnsi" w:cstheme="minorHAnsi"/>
                <w:lang w:eastAsia="en-US"/>
              </w:rPr>
            </w:pPr>
            <w:r w:rsidRPr="00CB4AD9">
              <w:rPr>
                <w:rFonts w:asciiTheme="minorHAnsi" w:hAnsiTheme="minorHAnsi" w:cstheme="minorHAnsi"/>
                <w:lang w:eastAsia="en-US"/>
              </w:rPr>
              <w:t>skupina výdavkov</w:t>
            </w:r>
          </w:p>
        </w:tc>
        <w:tc>
          <w:tcPr>
            <w:tcW w:w="1954" w:type="dxa"/>
            <w:tcBorders>
              <w:top w:val="single" w:sz="4" w:space="0" w:color="auto"/>
              <w:left w:val="single" w:sz="4" w:space="0" w:color="auto"/>
              <w:bottom w:val="single" w:sz="4" w:space="0" w:color="auto"/>
              <w:right w:val="single" w:sz="4" w:space="0" w:color="auto"/>
            </w:tcBorders>
          </w:tcPr>
          <w:p w14:paraId="1432D09C" w14:textId="77777777" w:rsidR="00517A82" w:rsidRPr="00CB4AD9" w:rsidRDefault="00517A82" w:rsidP="00F119D3">
            <w:pPr>
              <w:rPr>
                <w:rFonts w:asciiTheme="minorHAnsi" w:hAnsiTheme="minorHAnsi" w:cstheme="minorHAnsi"/>
                <w:lang w:eastAsia="en-US"/>
              </w:rPr>
            </w:pPr>
          </w:p>
        </w:tc>
        <w:tc>
          <w:tcPr>
            <w:tcW w:w="4843" w:type="dxa"/>
            <w:tcBorders>
              <w:top w:val="single" w:sz="4" w:space="0" w:color="auto"/>
              <w:left w:val="single" w:sz="4" w:space="0" w:color="auto"/>
              <w:bottom w:val="single" w:sz="4" w:space="0" w:color="auto"/>
              <w:right w:val="single" w:sz="4" w:space="0" w:color="auto"/>
            </w:tcBorders>
          </w:tcPr>
          <w:p w14:paraId="7C79B561" w14:textId="77777777" w:rsidR="00517A82" w:rsidRPr="00CB4AD9" w:rsidRDefault="00517A82" w:rsidP="00F119D3">
            <w:pPr>
              <w:rPr>
                <w:rFonts w:asciiTheme="minorHAnsi" w:hAnsiTheme="minorHAnsi" w:cstheme="minorHAnsi"/>
                <w:lang w:eastAsia="en-US"/>
              </w:rPr>
            </w:pPr>
          </w:p>
        </w:tc>
      </w:tr>
      <w:tr w:rsidR="00517A82" w:rsidRPr="00CB4AD9" w14:paraId="3238F0AB"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9239F90" w14:textId="77777777" w:rsidR="00517A82" w:rsidRPr="00CB4AD9" w:rsidRDefault="00517A82" w:rsidP="00F119D3">
            <w:pPr>
              <w:rPr>
                <w:rFonts w:asciiTheme="minorHAnsi" w:hAnsiTheme="minorHAnsi" w:cstheme="minorHAnsi"/>
                <w:lang w:eastAsia="en-US"/>
              </w:rPr>
            </w:pPr>
            <w:r w:rsidRPr="00CB4AD9">
              <w:rPr>
                <w:rFonts w:asciiTheme="minorHAnsi" w:hAnsiTheme="minorHAnsi" w:cstheme="minorHAnsi"/>
                <w:b/>
                <w:lang w:eastAsia="en-US"/>
              </w:rPr>
              <w:t>Aktivita 2</w:t>
            </w:r>
          </w:p>
        </w:tc>
        <w:tc>
          <w:tcPr>
            <w:tcW w:w="1954" w:type="dxa"/>
            <w:tcBorders>
              <w:top w:val="single" w:sz="4" w:space="0" w:color="auto"/>
              <w:left w:val="single" w:sz="4" w:space="0" w:color="auto"/>
              <w:bottom w:val="single" w:sz="4" w:space="0" w:color="auto"/>
              <w:right w:val="single" w:sz="4" w:space="0" w:color="auto"/>
            </w:tcBorders>
          </w:tcPr>
          <w:p w14:paraId="56AD2EFA" w14:textId="77777777" w:rsidR="00517A82" w:rsidRPr="00CB4AD9" w:rsidRDefault="00517A82" w:rsidP="00F119D3">
            <w:pPr>
              <w:rPr>
                <w:rFonts w:asciiTheme="minorHAnsi" w:hAnsiTheme="minorHAnsi" w:cstheme="minorHAnsi"/>
                <w:lang w:eastAsia="en-US"/>
              </w:rPr>
            </w:pP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CF01A97" w14:textId="77777777" w:rsidR="00517A82" w:rsidRPr="00CB4AD9" w:rsidRDefault="00517A82" w:rsidP="00F119D3">
            <w:pPr>
              <w:rPr>
                <w:rFonts w:asciiTheme="minorHAnsi" w:hAnsiTheme="minorHAnsi" w:cstheme="minorHAnsi"/>
                <w:lang w:eastAsia="en-US"/>
              </w:rPr>
            </w:pPr>
          </w:p>
        </w:tc>
      </w:tr>
      <w:tr w:rsidR="00517A82" w:rsidRPr="00CB4AD9" w14:paraId="0695C094" w14:textId="77777777" w:rsidTr="00F119D3">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D75937B" w14:textId="77777777" w:rsidR="00517A82" w:rsidRPr="00CB4AD9" w:rsidRDefault="00517A82" w:rsidP="00F119D3">
            <w:pPr>
              <w:rPr>
                <w:rFonts w:asciiTheme="minorHAnsi" w:hAnsiTheme="minorHAnsi" w:cstheme="minorHAnsi"/>
                <w:lang w:eastAsia="en-US"/>
              </w:rPr>
            </w:pPr>
            <w:r w:rsidRPr="00CB4AD9">
              <w:rPr>
                <w:rFonts w:asciiTheme="minorHAnsi" w:hAnsiTheme="minorHAnsi" w:cstheme="minorHAnsi"/>
                <w:lang w:eastAsia="en-US"/>
              </w:rPr>
              <w:t>skupina výdavkov</w:t>
            </w:r>
          </w:p>
        </w:tc>
        <w:tc>
          <w:tcPr>
            <w:tcW w:w="1954" w:type="dxa"/>
            <w:tcBorders>
              <w:top w:val="single" w:sz="4" w:space="0" w:color="auto"/>
              <w:left w:val="single" w:sz="4" w:space="0" w:color="auto"/>
              <w:bottom w:val="single" w:sz="4" w:space="0" w:color="auto"/>
              <w:right w:val="single" w:sz="4" w:space="0" w:color="auto"/>
            </w:tcBorders>
          </w:tcPr>
          <w:p w14:paraId="32A7BAD7" w14:textId="77777777" w:rsidR="00517A82" w:rsidRPr="00CB4AD9" w:rsidRDefault="00517A82" w:rsidP="00F119D3">
            <w:pPr>
              <w:rPr>
                <w:rFonts w:asciiTheme="minorHAnsi" w:hAnsiTheme="minorHAnsi" w:cstheme="minorHAnsi"/>
                <w:lang w:eastAsia="en-US"/>
              </w:rPr>
            </w:pPr>
          </w:p>
        </w:tc>
        <w:tc>
          <w:tcPr>
            <w:tcW w:w="4843" w:type="dxa"/>
            <w:tcBorders>
              <w:top w:val="single" w:sz="4" w:space="0" w:color="auto"/>
              <w:left w:val="single" w:sz="4" w:space="0" w:color="auto"/>
              <w:bottom w:val="single" w:sz="4" w:space="0" w:color="auto"/>
              <w:right w:val="single" w:sz="4" w:space="0" w:color="auto"/>
            </w:tcBorders>
          </w:tcPr>
          <w:p w14:paraId="67B785D2" w14:textId="77777777" w:rsidR="00517A82" w:rsidRPr="00CB4AD9" w:rsidRDefault="00517A82" w:rsidP="00F119D3">
            <w:pPr>
              <w:rPr>
                <w:rFonts w:asciiTheme="minorHAnsi" w:hAnsiTheme="minorHAnsi" w:cstheme="minorHAnsi"/>
                <w:lang w:eastAsia="en-US"/>
              </w:rPr>
            </w:pPr>
          </w:p>
        </w:tc>
      </w:tr>
      <w:tr w:rsidR="00517A82" w:rsidRPr="00CB4AD9" w14:paraId="6EAB63A7"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A09A7D6" w14:textId="77777777" w:rsidR="00517A82" w:rsidRPr="00CB4AD9" w:rsidRDefault="00517A82" w:rsidP="00F119D3">
            <w:pPr>
              <w:rPr>
                <w:rFonts w:asciiTheme="minorHAnsi" w:hAnsiTheme="minorHAnsi" w:cstheme="minorHAnsi"/>
                <w:lang w:eastAsia="en-US"/>
              </w:rPr>
            </w:pPr>
            <w:r w:rsidRPr="00CB4AD9">
              <w:rPr>
                <w:rFonts w:asciiTheme="minorHAnsi" w:hAnsiTheme="minorHAnsi" w:cstheme="minorHAnsi"/>
                <w:lang w:eastAsia="en-US"/>
              </w:rPr>
              <w:t>skupina výdavkov</w:t>
            </w:r>
          </w:p>
        </w:tc>
        <w:tc>
          <w:tcPr>
            <w:tcW w:w="1954" w:type="dxa"/>
            <w:tcBorders>
              <w:top w:val="single" w:sz="4" w:space="0" w:color="auto"/>
              <w:left w:val="single" w:sz="4" w:space="0" w:color="auto"/>
              <w:bottom w:val="single" w:sz="4" w:space="0" w:color="auto"/>
              <w:right w:val="single" w:sz="4" w:space="0" w:color="auto"/>
            </w:tcBorders>
          </w:tcPr>
          <w:p w14:paraId="1F788DD1" w14:textId="77777777" w:rsidR="00517A82" w:rsidRPr="00CB4AD9" w:rsidRDefault="00517A82" w:rsidP="00F119D3">
            <w:pPr>
              <w:rPr>
                <w:rFonts w:asciiTheme="minorHAnsi" w:hAnsiTheme="minorHAnsi" w:cstheme="minorHAnsi"/>
                <w:lang w:eastAsia="en-US"/>
              </w:rPr>
            </w:pPr>
          </w:p>
        </w:tc>
        <w:tc>
          <w:tcPr>
            <w:tcW w:w="4843" w:type="dxa"/>
            <w:tcBorders>
              <w:top w:val="single" w:sz="4" w:space="0" w:color="auto"/>
              <w:left w:val="single" w:sz="4" w:space="0" w:color="auto"/>
              <w:bottom w:val="single" w:sz="4" w:space="0" w:color="auto"/>
              <w:right w:val="single" w:sz="4" w:space="0" w:color="auto"/>
            </w:tcBorders>
          </w:tcPr>
          <w:p w14:paraId="6EE552EE" w14:textId="77777777" w:rsidR="00517A82" w:rsidRPr="00CB4AD9" w:rsidRDefault="00517A82" w:rsidP="00F119D3">
            <w:pPr>
              <w:rPr>
                <w:rFonts w:asciiTheme="minorHAnsi" w:hAnsiTheme="minorHAnsi" w:cstheme="minorHAnsi"/>
                <w:lang w:eastAsia="en-US"/>
              </w:rPr>
            </w:pPr>
          </w:p>
        </w:tc>
      </w:tr>
      <w:tr w:rsidR="00517A82" w:rsidRPr="00CB4AD9" w14:paraId="5E26649D"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01AECC9" w14:textId="7CCDD061" w:rsidR="00517A82" w:rsidRPr="00CB4AD9" w:rsidRDefault="00517A82" w:rsidP="00FE6371">
            <w:pPr>
              <w:rPr>
                <w:rFonts w:asciiTheme="minorHAnsi" w:hAnsiTheme="minorHAnsi" w:cstheme="minorHAnsi"/>
                <w:lang w:eastAsia="en-US"/>
              </w:rPr>
            </w:pPr>
            <w:r w:rsidRPr="00CB4AD9">
              <w:rPr>
                <w:rFonts w:asciiTheme="minorHAnsi" w:hAnsiTheme="minorHAnsi" w:cstheme="minorHAnsi"/>
                <w:b/>
                <w:lang w:eastAsia="en-US"/>
              </w:rPr>
              <w:t xml:space="preserve">Hlavné aktivity </w:t>
            </w:r>
            <w:r w:rsidR="00FE6371" w:rsidRPr="00CB4AD9">
              <w:rPr>
                <w:rFonts w:asciiTheme="minorHAnsi" w:hAnsiTheme="minorHAnsi" w:cstheme="minorHAnsi"/>
                <w:b/>
                <w:lang w:eastAsia="en-US"/>
              </w:rPr>
              <w:t>spolu</w:t>
            </w:r>
          </w:p>
        </w:tc>
        <w:tc>
          <w:tcPr>
            <w:tcW w:w="1954" w:type="dxa"/>
            <w:tcBorders>
              <w:top w:val="single" w:sz="4" w:space="0" w:color="auto"/>
              <w:left w:val="single" w:sz="4" w:space="0" w:color="auto"/>
              <w:bottom w:val="single" w:sz="4" w:space="0" w:color="auto"/>
              <w:right w:val="single" w:sz="4" w:space="0" w:color="auto"/>
            </w:tcBorders>
          </w:tcPr>
          <w:p w14:paraId="63FAC33E" w14:textId="77777777" w:rsidR="00517A82" w:rsidRPr="00CB4AD9" w:rsidRDefault="00517A82" w:rsidP="00F119D3">
            <w:pPr>
              <w:rPr>
                <w:rFonts w:asciiTheme="minorHAnsi" w:hAnsiTheme="minorHAnsi" w:cstheme="minorHAnsi"/>
                <w:lang w:eastAsia="en-US"/>
              </w:rPr>
            </w:pP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2114C4" w14:textId="77777777" w:rsidR="00517A82" w:rsidRPr="00CB4AD9" w:rsidRDefault="00517A82" w:rsidP="00F119D3">
            <w:pPr>
              <w:rPr>
                <w:rFonts w:asciiTheme="minorHAnsi" w:hAnsiTheme="minorHAnsi" w:cstheme="minorHAnsi"/>
                <w:lang w:eastAsia="en-US"/>
              </w:rPr>
            </w:pPr>
          </w:p>
        </w:tc>
      </w:tr>
      <w:tr w:rsidR="00FE6371" w:rsidRPr="00CB4AD9" w14:paraId="381DA664" w14:textId="77777777" w:rsidTr="00F119D3">
        <w:trPr>
          <w:cantSplit/>
        </w:trPr>
        <w:tc>
          <w:tcPr>
            <w:tcW w:w="906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F8122B8" w14:textId="095F7619" w:rsidR="00FE6371" w:rsidRPr="00CB4AD9" w:rsidRDefault="00FE6371" w:rsidP="00F119D3">
            <w:pPr>
              <w:rPr>
                <w:rFonts w:asciiTheme="minorHAnsi" w:hAnsiTheme="minorHAnsi" w:cstheme="minorHAnsi"/>
                <w:lang w:eastAsia="en-US"/>
              </w:rPr>
            </w:pPr>
            <w:r w:rsidRPr="00CB4AD9">
              <w:rPr>
                <w:rFonts w:asciiTheme="minorHAnsi" w:hAnsiTheme="minorHAnsi" w:cstheme="minorHAnsi"/>
                <w:b/>
                <w:lang w:eastAsia="en-US"/>
              </w:rPr>
              <w:lastRenderedPageBreak/>
              <w:t xml:space="preserve">Podporné aktivity </w:t>
            </w:r>
          </w:p>
        </w:tc>
      </w:tr>
      <w:tr w:rsidR="00517A82" w:rsidRPr="00CB4AD9" w14:paraId="58295488" w14:textId="77777777" w:rsidTr="00F119D3">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48510FC" w14:textId="77777777" w:rsidR="00517A82" w:rsidRPr="00CB4AD9" w:rsidRDefault="00517A82" w:rsidP="00F119D3">
            <w:pPr>
              <w:rPr>
                <w:rFonts w:asciiTheme="minorHAnsi" w:hAnsiTheme="minorHAnsi" w:cstheme="minorHAnsi"/>
                <w:lang w:eastAsia="en-US"/>
              </w:rPr>
            </w:pPr>
            <w:r w:rsidRPr="00CB4AD9">
              <w:rPr>
                <w:rFonts w:asciiTheme="minorHAnsi" w:hAnsiTheme="minorHAnsi" w:cstheme="minorHAnsi"/>
                <w:lang w:eastAsia="en-US"/>
              </w:rPr>
              <w:t>skupina výdavkov</w:t>
            </w:r>
          </w:p>
        </w:tc>
        <w:tc>
          <w:tcPr>
            <w:tcW w:w="1954" w:type="dxa"/>
            <w:tcBorders>
              <w:top w:val="single" w:sz="4" w:space="0" w:color="auto"/>
              <w:left w:val="single" w:sz="4" w:space="0" w:color="auto"/>
              <w:bottom w:val="single" w:sz="4" w:space="0" w:color="auto"/>
              <w:right w:val="single" w:sz="4" w:space="0" w:color="auto"/>
            </w:tcBorders>
          </w:tcPr>
          <w:p w14:paraId="5FE97866" w14:textId="77777777" w:rsidR="00517A82" w:rsidRPr="00CB4AD9" w:rsidRDefault="00517A82" w:rsidP="00F119D3">
            <w:pPr>
              <w:rPr>
                <w:rFonts w:asciiTheme="minorHAnsi" w:hAnsiTheme="minorHAnsi" w:cstheme="minorHAnsi"/>
                <w:lang w:eastAsia="en-US"/>
              </w:rPr>
            </w:pPr>
          </w:p>
        </w:tc>
        <w:tc>
          <w:tcPr>
            <w:tcW w:w="4843" w:type="dxa"/>
            <w:tcBorders>
              <w:top w:val="single" w:sz="4" w:space="0" w:color="auto"/>
              <w:left w:val="single" w:sz="4" w:space="0" w:color="auto"/>
              <w:bottom w:val="single" w:sz="4" w:space="0" w:color="auto"/>
              <w:right w:val="single" w:sz="4" w:space="0" w:color="auto"/>
            </w:tcBorders>
          </w:tcPr>
          <w:p w14:paraId="1ABCCDA1" w14:textId="77777777" w:rsidR="00517A82" w:rsidRPr="00CB4AD9" w:rsidRDefault="00517A82" w:rsidP="00F119D3">
            <w:pPr>
              <w:rPr>
                <w:rFonts w:asciiTheme="minorHAnsi" w:hAnsiTheme="minorHAnsi" w:cstheme="minorHAnsi"/>
                <w:lang w:eastAsia="en-US"/>
              </w:rPr>
            </w:pPr>
          </w:p>
        </w:tc>
      </w:tr>
      <w:tr w:rsidR="00517A82" w:rsidRPr="00CB4AD9" w14:paraId="17D87D9F"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49CC457" w14:textId="77777777" w:rsidR="00517A82" w:rsidRPr="00CB4AD9" w:rsidRDefault="00517A82" w:rsidP="00F119D3">
            <w:pPr>
              <w:rPr>
                <w:rFonts w:asciiTheme="minorHAnsi" w:hAnsiTheme="minorHAnsi" w:cstheme="minorHAnsi"/>
                <w:lang w:eastAsia="en-US"/>
              </w:rPr>
            </w:pPr>
            <w:r w:rsidRPr="00CB4AD9">
              <w:rPr>
                <w:rFonts w:asciiTheme="minorHAnsi" w:hAnsiTheme="minorHAnsi" w:cstheme="minorHAnsi"/>
                <w:lang w:eastAsia="en-US"/>
              </w:rPr>
              <w:t>skupina výdavkov</w:t>
            </w:r>
          </w:p>
        </w:tc>
        <w:tc>
          <w:tcPr>
            <w:tcW w:w="1954" w:type="dxa"/>
            <w:tcBorders>
              <w:top w:val="single" w:sz="4" w:space="0" w:color="auto"/>
              <w:left w:val="single" w:sz="4" w:space="0" w:color="auto"/>
              <w:bottom w:val="single" w:sz="4" w:space="0" w:color="auto"/>
              <w:right w:val="single" w:sz="4" w:space="0" w:color="auto"/>
            </w:tcBorders>
          </w:tcPr>
          <w:p w14:paraId="4D251CC4" w14:textId="77777777" w:rsidR="00517A82" w:rsidRPr="00CB4AD9" w:rsidRDefault="00517A82" w:rsidP="00F119D3">
            <w:pPr>
              <w:rPr>
                <w:rFonts w:asciiTheme="minorHAnsi" w:hAnsiTheme="minorHAnsi" w:cstheme="minorHAnsi"/>
                <w:lang w:eastAsia="en-US"/>
              </w:rPr>
            </w:pPr>
          </w:p>
        </w:tc>
        <w:tc>
          <w:tcPr>
            <w:tcW w:w="4843" w:type="dxa"/>
            <w:tcBorders>
              <w:top w:val="single" w:sz="4" w:space="0" w:color="auto"/>
              <w:left w:val="single" w:sz="4" w:space="0" w:color="auto"/>
              <w:bottom w:val="single" w:sz="4" w:space="0" w:color="auto"/>
              <w:right w:val="single" w:sz="4" w:space="0" w:color="auto"/>
            </w:tcBorders>
          </w:tcPr>
          <w:p w14:paraId="23CD58E8" w14:textId="77777777" w:rsidR="00517A82" w:rsidRPr="00CB4AD9" w:rsidRDefault="00517A82" w:rsidP="00F119D3">
            <w:pPr>
              <w:rPr>
                <w:rFonts w:asciiTheme="minorHAnsi" w:hAnsiTheme="minorHAnsi" w:cstheme="minorHAnsi"/>
                <w:lang w:eastAsia="en-US"/>
              </w:rPr>
            </w:pPr>
          </w:p>
        </w:tc>
      </w:tr>
      <w:tr w:rsidR="00517A82" w:rsidRPr="00CB4AD9" w14:paraId="007A3D59"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757FF39" w14:textId="77777777" w:rsidR="00517A82" w:rsidRPr="00CB4AD9" w:rsidRDefault="00517A82" w:rsidP="00F119D3">
            <w:pPr>
              <w:rPr>
                <w:rFonts w:asciiTheme="minorHAnsi" w:hAnsiTheme="minorHAnsi" w:cstheme="minorHAnsi"/>
                <w:lang w:eastAsia="en-US"/>
              </w:rPr>
            </w:pPr>
            <w:r w:rsidRPr="00CB4AD9">
              <w:rPr>
                <w:rFonts w:asciiTheme="minorHAnsi" w:hAnsiTheme="minorHAnsi" w:cstheme="minorHAnsi"/>
                <w:b/>
                <w:lang w:eastAsia="en-US"/>
              </w:rPr>
              <w:t>Podporné aktivity SPOLU</w:t>
            </w:r>
          </w:p>
        </w:tc>
        <w:tc>
          <w:tcPr>
            <w:tcW w:w="1954" w:type="dxa"/>
            <w:tcBorders>
              <w:top w:val="single" w:sz="4" w:space="0" w:color="auto"/>
              <w:left w:val="single" w:sz="4" w:space="0" w:color="auto"/>
              <w:bottom w:val="single" w:sz="4" w:space="0" w:color="auto"/>
              <w:right w:val="single" w:sz="4" w:space="0" w:color="auto"/>
            </w:tcBorders>
          </w:tcPr>
          <w:p w14:paraId="35E70BF8" w14:textId="77777777" w:rsidR="00517A82" w:rsidRPr="00CB4AD9" w:rsidRDefault="00517A82" w:rsidP="00F119D3">
            <w:pPr>
              <w:rPr>
                <w:rFonts w:asciiTheme="minorHAnsi" w:hAnsiTheme="minorHAnsi" w:cstheme="minorHAnsi"/>
                <w:lang w:eastAsia="en-US"/>
              </w:rPr>
            </w:pP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BC2EFE6" w14:textId="77777777" w:rsidR="00517A82" w:rsidRPr="00CB4AD9" w:rsidRDefault="00517A82" w:rsidP="00F119D3">
            <w:pPr>
              <w:rPr>
                <w:rFonts w:asciiTheme="minorHAnsi" w:hAnsiTheme="minorHAnsi" w:cstheme="minorHAnsi"/>
                <w:lang w:eastAsia="en-US"/>
              </w:rPr>
            </w:pPr>
          </w:p>
        </w:tc>
      </w:tr>
      <w:tr w:rsidR="00517A82" w:rsidRPr="00CB4AD9" w14:paraId="00C37A31"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C903D4C" w14:textId="77777777" w:rsidR="00517A82" w:rsidRPr="00CB4AD9" w:rsidRDefault="00517A82" w:rsidP="00F119D3">
            <w:pPr>
              <w:rPr>
                <w:rFonts w:asciiTheme="minorHAnsi" w:hAnsiTheme="minorHAnsi" w:cstheme="minorHAnsi"/>
                <w:b/>
                <w:lang w:eastAsia="en-US"/>
              </w:rPr>
            </w:pPr>
            <w:r w:rsidRPr="00CB4AD9">
              <w:rPr>
                <w:rFonts w:asciiTheme="minorHAnsi" w:hAnsiTheme="minorHAnsi" w:cstheme="minorHAnsi"/>
                <w:b/>
                <w:lang w:eastAsia="en-US"/>
              </w:rPr>
              <w:t>CELKOM</w:t>
            </w:r>
          </w:p>
        </w:tc>
        <w:tc>
          <w:tcPr>
            <w:tcW w:w="1954" w:type="dxa"/>
            <w:tcBorders>
              <w:top w:val="single" w:sz="4" w:space="0" w:color="auto"/>
              <w:left w:val="single" w:sz="4" w:space="0" w:color="auto"/>
              <w:bottom w:val="single" w:sz="4" w:space="0" w:color="auto"/>
              <w:right w:val="single" w:sz="4" w:space="0" w:color="auto"/>
            </w:tcBorders>
          </w:tcPr>
          <w:p w14:paraId="748C6EC4" w14:textId="77777777" w:rsidR="00517A82" w:rsidRPr="00CB4AD9" w:rsidRDefault="00517A82" w:rsidP="00F119D3">
            <w:pPr>
              <w:rPr>
                <w:rFonts w:asciiTheme="minorHAnsi" w:hAnsiTheme="minorHAnsi" w:cstheme="minorHAnsi"/>
                <w:lang w:eastAsia="en-US"/>
              </w:rPr>
            </w:pP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8238A2" w14:textId="77777777" w:rsidR="00517A82" w:rsidRPr="00CB4AD9" w:rsidRDefault="00517A82" w:rsidP="00F119D3">
            <w:pPr>
              <w:rPr>
                <w:rFonts w:asciiTheme="minorHAnsi" w:hAnsiTheme="minorHAnsi" w:cstheme="minorHAnsi"/>
                <w:lang w:eastAsia="en-US"/>
              </w:rPr>
            </w:pPr>
          </w:p>
        </w:tc>
      </w:tr>
    </w:tbl>
    <w:p w14:paraId="66336D62" w14:textId="77777777" w:rsidR="00517A82" w:rsidRPr="00CB4AD9" w:rsidRDefault="00517A82" w:rsidP="00517A82">
      <w:pPr>
        <w:rPr>
          <w:rFonts w:asciiTheme="minorHAnsi" w:hAnsiTheme="minorHAnsi" w:cstheme="minorHAnsi"/>
        </w:rPr>
      </w:pPr>
    </w:p>
    <w:p w14:paraId="5DF842A9" w14:textId="32B98025" w:rsidR="00517A82" w:rsidRPr="00CB4AD9" w:rsidRDefault="00517A82" w:rsidP="00527A2D">
      <w:pPr>
        <w:pStyle w:val="Odsekzoznamu"/>
        <w:keepNext/>
        <w:numPr>
          <w:ilvl w:val="0"/>
          <w:numId w:val="5"/>
        </w:numPr>
        <w:jc w:val="both"/>
        <w:rPr>
          <w:rFonts w:asciiTheme="minorHAnsi" w:hAnsiTheme="minorHAnsi" w:cstheme="minorHAnsi"/>
          <w:b/>
          <w:lang w:eastAsia="en-US"/>
        </w:rPr>
      </w:pPr>
      <w:r w:rsidRPr="00CB4AD9">
        <w:rPr>
          <w:rFonts w:asciiTheme="minorHAnsi" w:hAnsiTheme="minorHAnsi" w:cstheme="minorHAnsi"/>
          <w:b/>
          <w:lang w:eastAsia="en-US"/>
        </w:rPr>
        <w:t xml:space="preserve">Bude v národnom projekte využité zjednodušené vykazovanie výdavkov? </w:t>
      </w:r>
    </w:p>
    <w:p w14:paraId="407AC634" w14:textId="01725B4C" w:rsidR="00C1179C" w:rsidRPr="00CB4AD9" w:rsidRDefault="00517A82" w:rsidP="00464B24">
      <w:pPr>
        <w:pStyle w:val="Odsekzoznamu"/>
        <w:ind w:left="426"/>
        <w:jc w:val="both"/>
        <w:rPr>
          <w:rFonts w:asciiTheme="minorHAnsi" w:hAnsiTheme="minorHAnsi" w:cstheme="minorHAnsi"/>
          <w:i/>
        </w:rPr>
      </w:pPr>
      <w:r w:rsidRPr="00CB4AD9">
        <w:rPr>
          <w:rFonts w:asciiTheme="minorHAnsi" w:hAnsiTheme="minorHAnsi" w:cstheme="minorHAnsi"/>
          <w:i/>
        </w:rPr>
        <w:t>Ak áno, uveďte aký typ.</w:t>
      </w:r>
    </w:p>
    <w:sectPr w:rsidR="00C1179C" w:rsidRPr="00CB4AD9">
      <w:headerReference w:type="default" r:id="rId10"/>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elnarová Magdaléna" w:date="2023-10-16T11:34:00Z" w:initials="CM">
    <w:p w14:paraId="4916BBD2" w14:textId="51E63509" w:rsidR="0078154F" w:rsidRDefault="0078154F">
      <w:pPr>
        <w:pStyle w:val="Textkomentra"/>
      </w:pPr>
      <w:r>
        <w:rPr>
          <w:rStyle w:val="Odkaznakomentr"/>
        </w:rPr>
        <w:annotationRef/>
      </w:r>
      <w:r>
        <w:t xml:space="preserve">GHP – po finalizácii iných údajov je potrebné dopĺňať Cieľová hodnota iných údajov sa nevypĺňa </w:t>
      </w:r>
    </w:p>
  </w:comment>
  <w:comment w:id="2" w:author="Celnarová Magdaléna" w:date="2023-10-16T11:30:00Z" w:initials="CM">
    <w:p w14:paraId="366CD813" w14:textId="63DC163F" w:rsidR="0078154F" w:rsidRDefault="0078154F">
      <w:pPr>
        <w:pStyle w:val="Textkomentra"/>
      </w:pPr>
      <w:r>
        <w:rPr>
          <w:rStyle w:val="Odkaznakomentr"/>
        </w:rPr>
        <w:annotationRef/>
      </w:r>
      <w:r w:rsidR="00E80AB7">
        <w:t>GHP – ž</w:t>
      </w:r>
      <w:r>
        <w:t xml:space="preserve">iadame doplniť text , ktorý je odsúhlasený RO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16BBD2" w15:done="0"/>
  <w15:commentEx w15:paraId="366CD81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95AB4" w14:textId="77777777" w:rsidR="00C94DD6" w:rsidRDefault="00C94DD6" w:rsidP="00C1179C">
      <w:r>
        <w:separator/>
      </w:r>
    </w:p>
  </w:endnote>
  <w:endnote w:type="continuationSeparator" w:id="0">
    <w:p w14:paraId="790512D2" w14:textId="77777777" w:rsidR="00C94DD6" w:rsidRDefault="00C94DD6" w:rsidP="00C1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629457"/>
      <w:docPartObj>
        <w:docPartGallery w:val="Page Numbers (Bottom of Page)"/>
        <w:docPartUnique/>
      </w:docPartObj>
    </w:sdtPr>
    <w:sdtEndPr>
      <w:rPr>
        <w:rFonts w:asciiTheme="minorHAnsi" w:hAnsiTheme="minorHAnsi" w:cstheme="minorHAnsi"/>
        <w:sz w:val="20"/>
      </w:rPr>
    </w:sdtEndPr>
    <w:sdtContent>
      <w:p w14:paraId="719E55E2" w14:textId="325D6F01" w:rsidR="00927A6D" w:rsidRPr="00C21C8B" w:rsidRDefault="00927A6D">
        <w:pPr>
          <w:pStyle w:val="Pta"/>
          <w:jc w:val="center"/>
          <w:rPr>
            <w:rFonts w:asciiTheme="minorHAnsi" w:hAnsiTheme="minorHAnsi" w:cstheme="minorHAnsi"/>
            <w:sz w:val="20"/>
          </w:rPr>
        </w:pPr>
        <w:r w:rsidRPr="00C21C8B">
          <w:rPr>
            <w:rFonts w:asciiTheme="minorHAnsi" w:hAnsiTheme="minorHAnsi" w:cstheme="minorHAnsi"/>
            <w:sz w:val="20"/>
          </w:rPr>
          <w:fldChar w:fldCharType="begin"/>
        </w:r>
        <w:r w:rsidRPr="00C21C8B">
          <w:rPr>
            <w:rFonts w:asciiTheme="minorHAnsi" w:hAnsiTheme="minorHAnsi" w:cstheme="minorHAnsi"/>
            <w:sz w:val="20"/>
          </w:rPr>
          <w:instrText>PAGE   \* MERGEFORMAT</w:instrText>
        </w:r>
        <w:r w:rsidRPr="00C21C8B">
          <w:rPr>
            <w:rFonts w:asciiTheme="minorHAnsi" w:hAnsiTheme="minorHAnsi" w:cstheme="minorHAnsi"/>
            <w:sz w:val="20"/>
          </w:rPr>
          <w:fldChar w:fldCharType="separate"/>
        </w:r>
        <w:r w:rsidR="00FC2764">
          <w:rPr>
            <w:rFonts w:asciiTheme="minorHAnsi" w:hAnsiTheme="minorHAnsi" w:cstheme="minorHAnsi"/>
            <w:noProof/>
            <w:sz w:val="20"/>
          </w:rPr>
          <w:t>6</w:t>
        </w:r>
        <w:r w:rsidRPr="00C21C8B">
          <w:rPr>
            <w:rFonts w:asciiTheme="minorHAnsi" w:hAnsiTheme="minorHAnsi" w:cstheme="minorHAnsi"/>
            <w:sz w:val="20"/>
          </w:rPr>
          <w:fldChar w:fldCharType="end"/>
        </w:r>
      </w:p>
    </w:sdtContent>
  </w:sdt>
  <w:p w14:paraId="4C191BC0" w14:textId="625BAF74" w:rsidR="00927A6D" w:rsidRDefault="00927A6D" w:rsidP="00927A6D">
    <w:pPr>
      <w:pStyle w:val="Pta"/>
      <w:tabs>
        <w:tab w:val="clear" w:pos="4536"/>
        <w:tab w:val="clear" w:pos="9072"/>
        <w:tab w:val="left" w:pos="2528"/>
      </w:tabs>
    </w:pPr>
    <w:r>
      <w:rPr>
        <w:noProof/>
      </w:rPr>
      <w:drawing>
        <wp:inline distT="0" distB="0" distL="0" distR="0" wp14:anchorId="7266DA24" wp14:editId="6ECB9195">
          <wp:extent cx="2314575" cy="485775"/>
          <wp:effectExtent l="0" t="0" r="0" b="9525"/>
          <wp:docPr id="5" name="Obrázok 5" descr="C:\Users\kollar\AppData\Local\Microsoft\Windows\INetCache\Content.Word\SK Financovaný Európskou úniou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kollar\AppData\Local\Microsoft\Windows\INetCache\Content.Word\SK Financovaný Európskou úniou_P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485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85C95" w14:textId="77777777" w:rsidR="00C94DD6" w:rsidRDefault="00C94DD6" w:rsidP="00C1179C">
      <w:r>
        <w:separator/>
      </w:r>
    </w:p>
  </w:footnote>
  <w:footnote w:type="continuationSeparator" w:id="0">
    <w:p w14:paraId="226ABF7F" w14:textId="77777777" w:rsidR="00C94DD6" w:rsidRDefault="00C94DD6" w:rsidP="00C1179C">
      <w:r>
        <w:continuationSeparator/>
      </w:r>
    </w:p>
  </w:footnote>
  <w:footnote w:id="1">
    <w:p w14:paraId="08AF1531" w14:textId="77777777" w:rsidR="00A7456A" w:rsidRPr="00952655" w:rsidRDefault="00A7456A">
      <w:pPr>
        <w:pStyle w:val="Textpoznmkypodiarou"/>
        <w:rPr>
          <w:rFonts w:asciiTheme="minorHAnsi" w:hAnsiTheme="minorHAnsi" w:cstheme="minorHAnsi"/>
        </w:rPr>
      </w:pPr>
      <w:r w:rsidRPr="00952655">
        <w:rPr>
          <w:rStyle w:val="Odkaznapoznmkupodiarou"/>
          <w:rFonts w:asciiTheme="minorHAnsi" w:hAnsiTheme="minorHAnsi" w:cstheme="minorHAnsi"/>
        </w:rPr>
        <w:footnoteRef/>
      </w:r>
      <w:r w:rsidRPr="00952655">
        <w:rPr>
          <w:rFonts w:asciiTheme="minorHAnsi" w:hAnsiTheme="minorHAnsi" w:cstheme="minorHAnsi"/>
        </w:rPr>
        <w:t xml:space="preserve"> </w:t>
      </w:r>
      <w:r w:rsidRPr="00952655">
        <w:rPr>
          <w:rFonts w:asciiTheme="minorHAnsi" w:hAnsiTheme="minorHAnsi" w:cstheme="minorHAnsi"/>
          <w:lang w:eastAsia="en-US"/>
        </w:rPr>
        <w:t xml:space="preserve">Obchodné meno/názov (aj názov sekcie ak </w:t>
      </w:r>
      <w:r w:rsidR="005E4064" w:rsidRPr="00952655">
        <w:rPr>
          <w:rFonts w:asciiTheme="minorHAnsi" w:hAnsiTheme="minorHAnsi" w:cstheme="minorHAnsi"/>
          <w:lang w:eastAsia="en-US"/>
        </w:rPr>
        <w:t xml:space="preserve">je to </w:t>
      </w:r>
      <w:r w:rsidRPr="00952655">
        <w:rPr>
          <w:rFonts w:asciiTheme="minorHAnsi" w:hAnsiTheme="minorHAnsi" w:cstheme="minorHAnsi"/>
          <w:lang w:eastAsia="en-US"/>
        </w:rPr>
        <w:t>relevantné), sídlo</w:t>
      </w:r>
    </w:p>
  </w:footnote>
  <w:footnote w:id="2">
    <w:p w14:paraId="53F011AA" w14:textId="10EFC732" w:rsidR="00990DFD" w:rsidRPr="00952655" w:rsidRDefault="00990DFD" w:rsidP="00990DFD">
      <w:pPr>
        <w:pStyle w:val="Textpoznmkypodiarou"/>
        <w:jc w:val="both"/>
        <w:rPr>
          <w:rFonts w:asciiTheme="minorHAnsi" w:hAnsiTheme="minorHAnsi" w:cstheme="minorHAnsi"/>
        </w:rPr>
      </w:pPr>
      <w:r w:rsidRPr="00952655">
        <w:rPr>
          <w:rStyle w:val="Odkaznapoznmkupodiarou"/>
          <w:rFonts w:asciiTheme="minorHAnsi" w:hAnsiTheme="minorHAnsi" w:cstheme="minorHAnsi"/>
        </w:rPr>
        <w:footnoteRef/>
      </w:r>
      <w:r w:rsidRPr="00952655">
        <w:rPr>
          <w:rFonts w:asciiTheme="minorHAnsi" w:hAnsiTheme="minorHAnsi" w:cstheme="minorHAnsi"/>
        </w:rPr>
        <w:t xml:space="preserve"> Zo zoznamu sa vyberie: "áno" v prípade, ak sa celý NP plánuje realizovať výhradne v lokalitách Atlasu rómskych komunít a súčasne bude financovaný z alokácie </w:t>
      </w:r>
      <w:r w:rsidRPr="00952655">
        <w:rPr>
          <w:rFonts w:asciiTheme="minorHAnsi" w:hAnsiTheme="minorHAnsi" w:cstheme="minorHAnsi"/>
          <w:bCs/>
        </w:rPr>
        <w:t>so</w:t>
      </w:r>
      <w:r w:rsidRPr="00952655">
        <w:rPr>
          <w:rFonts w:asciiTheme="minorHAnsi" w:hAnsiTheme="minorHAnsi" w:cstheme="minorHAnsi"/>
        </w:rPr>
        <w:t xml:space="preserve"> špecifickým určením pre marginalizované rómske komunity; "čiastočne" v prípade, ak sa projekt plánuje realizovať/aj realizovať (časť projektu) v lokalite Atlasu rómskych komunít a súčasne bude financovaný z alokácie </w:t>
      </w:r>
      <w:r w:rsidRPr="00952655">
        <w:rPr>
          <w:rFonts w:asciiTheme="minorHAnsi" w:hAnsiTheme="minorHAnsi" w:cstheme="minorHAnsi"/>
          <w:bCs/>
        </w:rPr>
        <w:t>bez</w:t>
      </w:r>
      <w:r w:rsidRPr="00952655">
        <w:rPr>
          <w:rFonts w:asciiTheme="minorHAnsi" w:hAnsiTheme="minorHAnsi" w:cstheme="minorHAnsi"/>
        </w:rPr>
        <w:t xml:space="preserve"> špecifického určenia pre marginalizované rómske komunity; "nie" v prípade, ak projekt sa neplánuje realizovať v lokalite Atlasu rómskych komunít.</w:t>
      </w:r>
    </w:p>
  </w:footnote>
  <w:footnote w:id="3">
    <w:p w14:paraId="02FCF8F5" w14:textId="07DC54F8" w:rsidR="00927A6D" w:rsidRPr="00C21C8B" w:rsidRDefault="00927A6D" w:rsidP="00927A6D">
      <w:pPr>
        <w:pStyle w:val="Textpoznmkypodiarou"/>
        <w:jc w:val="both"/>
        <w:rPr>
          <w:rFonts w:asciiTheme="minorHAnsi" w:hAnsiTheme="minorHAnsi" w:cstheme="minorHAnsi"/>
        </w:rPr>
      </w:pPr>
      <w:r w:rsidRPr="00C21C8B">
        <w:rPr>
          <w:rStyle w:val="Odkaznapoznmkupodiarou"/>
          <w:rFonts w:asciiTheme="minorHAnsi" w:hAnsiTheme="minorHAnsi" w:cstheme="minorHAnsi"/>
        </w:rPr>
        <w:footnoteRef/>
      </w:r>
      <w:r w:rsidRPr="00C21C8B">
        <w:rPr>
          <w:rFonts w:asciiTheme="minorHAnsi" w:hAnsiTheme="minorHAnsi" w:cstheme="minorHAnsi"/>
        </w:rPr>
        <w:t xml:space="preserve"> </w:t>
      </w:r>
      <w:r w:rsidRPr="00952655">
        <w:rPr>
          <w:rFonts w:asciiTheme="minorHAnsi" w:hAnsiTheme="minorHAnsi" w:cstheme="minorHAnsi"/>
        </w:rPr>
        <w:t>V prípade zámeru NP, ktorý sa plánuje financovať z viacerých cieľov politiky súdržnosti / priorít / špecifických cieľov / opatrení sa vyberú zo zoznamu viaceré položky.</w:t>
      </w:r>
    </w:p>
  </w:footnote>
  <w:footnote w:id="4">
    <w:p w14:paraId="00F6D600" w14:textId="3A05F9D0" w:rsidR="00927A6D" w:rsidRPr="00952655" w:rsidRDefault="00927A6D">
      <w:pPr>
        <w:pStyle w:val="Textpoznmkypodiarou"/>
        <w:rPr>
          <w:rFonts w:asciiTheme="minorHAnsi" w:hAnsiTheme="minorHAnsi" w:cstheme="minorHAnsi"/>
        </w:rPr>
      </w:pPr>
      <w:r w:rsidRPr="00952655">
        <w:rPr>
          <w:rStyle w:val="Odkaznapoznmkupodiarou"/>
          <w:rFonts w:asciiTheme="minorHAnsi" w:hAnsiTheme="minorHAnsi" w:cstheme="minorHAnsi"/>
        </w:rPr>
        <w:footnoteRef/>
      </w:r>
      <w:r w:rsidRPr="00952655">
        <w:rPr>
          <w:rFonts w:asciiTheme="minorHAnsi" w:hAnsiTheme="minorHAnsi" w:cstheme="minorHAnsi"/>
        </w:rPr>
        <w:t xml:space="preserve"> V prípade Fondu sa spravodlivú transformáciu sa vyberie "-"</w:t>
      </w:r>
    </w:p>
  </w:footnote>
  <w:footnote w:id="5">
    <w:p w14:paraId="26B7691C" w14:textId="112D5758" w:rsidR="00760577" w:rsidRPr="00990DFD" w:rsidRDefault="00760577">
      <w:pPr>
        <w:pStyle w:val="Textpoznmkypodiarou"/>
        <w:rPr>
          <w:rFonts w:asciiTheme="minorHAnsi" w:hAnsiTheme="minorHAnsi" w:cstheme="minorHAnsi"/>
        </w:rPr>
      </w:pPr>
      <w:r w:rsidRPr="00952655">
        <w:rPr>
          <w:rStyle w:val="Odkaznapoznmkupodiarou"/>
          <w:rFonts w:asciiTheme="minorHAnsi" w:hAnsiTheme="minorHAnsi" w:cstheme="minorHAnsi"/>
        </w:rPr>
        <w:footnoteRef/>
      </w:r>
      <w:r w:rsidRPr="00952655">
        <w:rPr>
          <w:rFonts w:asciiTheme="minorHAnsi" w:hAnsiTheme="minorHAnsi" w:cstheme="minorHAnsi"/>
        </w:rPr>
        <w:t xml:space="preserve"> V </w:t>
      </w:r>
      <w:r w:rsidR="00CF25DE" w:rsidRPr="00952655">
        <w:rPr>
          <w:rFonts w:asciiTheme="minorHAnsi" w:hAnsiTheme="minorHAnsi" w:cstheme="minorHAnsi"/>
        </w:rPr>
        <w:t>súlade</w:t>
      </w:r>
      <w:r w:rsidRPr="00952655">
        <w:rPr>
          <w:rFonts w:asciiTheme="minorHAnsi" w:hAnsiTheme="minorHAnsi" w:cstheme="minorHAnsi"/>
        </w:rPr>
        <w:t> </w:t>
      </w:r>
      <w:r w:rsidR="00CF25DE" w:rsidRPr="00952655">
        <w:rPr>
          <w:rFonts w:asciiTheme="minorHAnsi" w:hAnsiTheme="minorHAnsi" w:cstheme="minorHAnsi"/>
        </w:rPr>
        <w:t>s</w:t>
      </w:r>
      <w:r w:rsidR="000C2EC1" w:rsidRPr="00952655">
        <w:rPr>
          <w:rFonts w:asciiTheme="minorHAnsi" w:hAnsiTheme="minorHAnsi" w:cstheme="minorHAnsi"/>
        </w:rPr>
        <w:t> informačným monitorovacím</w:t>
      </w:r>
      <w:r w:rsidR="000C2EC1">
        <w:rPr>
          <w:rFonts w:asciiTheme="minorHAnsi" w:hAnsiTheme="minorHAnsi" w:cstheme="minorHAnsi"/>
        </w:rPr>
        <w:t xml:space="preserve"> systémom</w:t>
      </w:r>
    </w:p>
  </w:footnote>
  <w:footnote w:id="6">
    <w:p w14:paraId="2B77D403" w14:textId="658C82EC" w:rsidR="00CD30EF" w:rsidRPr="00A439C6" w:rsidRDefault="00CD30EF">
      <w:pPr>
        <w:pStyle w:val="Textpoznmkypodiarou"/>
        <w:rPr>
          <w:rFonts w:asciiTheme="minorHAnsi" w:hAnsiTheme="minorHAnsi" w:cstheme="minorHAnsi"/>
        </w:rPr>
      </w:pPr>
      <w:r w:rsidRPr="00A439C6">
        <w:rPr>
          <w:rStyle w:val="Odkaznapoznmkupodiarou"/>
          <w:rFonts w:asciiTheme="minorHAnsi" w:hAnsiTheme="minorHAnsi" w:cstheme="minorHAnsi"/>
        </w:rPr>
        <w:footnoteRef/>
      </w:r>
      <w:r w:rsidRPr="00A439C6">
        <w:rPr>
          <w:rFonts w:asciiTheme="minorHAnsi" w:hAnsiTheme="minorHAnsi" w:cstheme="minorHAnsi"/>
        </w:rPr>
        <w:t xml:space="preserve"> Nariadenie (EÚ) 2021/1060</w:t>
      </w:r>
    </w:p>
  </w:footnote>
  <w:footnote w:id="7">
    <w:p w14:paraId="28C9DDAE" w14:textId="3C4B4784" w:rsidR="000C0E25" w:rsidRPr="00A439C6" w:rsidRDefault="000C0E25" w:rsidP="000C0E25">
      <w:pPr>
        <w:pStyle w:val="Textpoznmkypodiarou"/>
        <w:jc w:val="both"/>
        <w:rPr>
          <w:rFonts w:asciiTheme="minorHAnsi" w:hAnsiTheme="minorHAnsi" w:cstheme="minorHAnsi"/>
        </w:rPr>
      </w:pPr>
      <w:r w:rsidRPr="00A439C6">
        <w:rPr>
          <w:rStyle w:val="Odkaznapoznmkupodiarou"/>
          <w:rFonts w:asciiTheme="minorHAnsi" w:hAnsiTheme="minorHAnsi" w:cstheme="minorHAnsi"/>
        </w:rPr>
        <w:footnoteRef/>
      </w:r>
      <w:r w:rsidRPr="00A439C6">
        <w:rPr>
          <w:rFonts w:asciiTheme="minorHAnsi" w:hAnsiTheme="minorHAnsi" w:cstheme="minorHAnsi"/>
        </w:rPr>
        <w:t xml:space="preserve"> V</w:t>
      </w:r>
      <w:r w:rsidR="00927A6D">
        <w:rPr>
          <w:rFonts w:asciiTheme="minorHAnsi" w:hAnsiTheme="minorHAnsi" w:cstheme="minorHAnsi"/>
        </w:rPr>
        <w:t> </w:t>
      </w:r>
      <w:r w:rsidRPr="00A439C6">
        <w:rPr>
          <w:rFonts w:asciiTheme="minorHAnsi" w:hAnsiTheme="minorHAnsi" w:cstheme="minorHAnsi"/>
        </w:rPr>
        <w:t>prípade</w:t>
      </w:r>
      <w:r w:rsidR="00927A6D">
        <w:rPr>
          <w:rFonts w:asciiTheme="minorHAnsi" w:hAnsiTheme="minorHAnsi" w:cstheme="minorHAnsi"/>
        </w:rPr>
        <w:t>,</w:t>
      </w:r>
      <w:r w:rsidRPr="00A439C6">
        <w:rPr>
          <w:rFonts w:asciiTheme="minorHAnsi" w:hAnsiTheme="minorHAnsi" w:cstheme="minorHAnsi"/>
        </w:rPr>
        <w:t xml:space="preserve"> ak je to relevantné, uveďte aj ukončené národné projekty z programového obdobia 2014</w:t>
      </w:r>
      <w:r w:rsidR="00527A2D" w:rsidRPr="00A439C6">
        <w:rPr>
          <w:rFonts w:asciiTheme="minorHAnsi" w:hAnsiTheme="minorHAnsi" w:cstheme="minorHAnsi"/>
        </w:rPr>
        <w:t xml:space="preserve"> </w:t>
      </w:r>
      <w:r w:rsidR="00952655">
        <w:rPr>
          <w:rFonts w:asciiTheme="minorHAnsi" w:hAnsiTheme="minorHAnsi" w:cstheme="minorHAnsi"/>
        </w:rPr>
        <w:t>–</w:t>
      </w:r>
      <w:r w:rsidR="00927A6D">
        <w:rPr>
          <w:rFonts w:asciiTheme="minorHAnsi" w:hAnsiTheme="minorHAnsi" w:cstheme="minorHAnsi"/>
        </w:rPr>
        <w:t xml:space="preserve"> </w:t>
      </w:r>
      <w:r w:rsidRPr="00A439C6">
        <w:rPr>
          <w:rFonts w:asciiTheme="minorHAnsi" w:hAnsiTheme="minorHAnsi" w:cstheme="minorHAnsi"/>
        </w:rPr>
        <w:t>2020.</w:t>
      </w:r>
    </w:p>
  </w:footnote>
  <w:footnote w:id="8">
    <w:p w14:paraId="641533FE" w14:textId="038556DC" w:rsidR="00CD384C" w:rsidRPr="00A439C6" w:rsidRDefault="00CD384C" w:rsidP="00CD384C">
      <w:pPr>
        <w:pStyle w:val="Textpoznmkypodiarou"/>
        <w:jc w:val="both"/>
        <w:rPr>
          <w:rFonts w:asciiTheme="minorHAnsi" w:hAnsiTheme="minorHAnsi" w:cstheme="minorHAnsi"/>
        </w:rPr>
      </w:pPr>
      <w:r w:rsidRPr="00A439C6">
        <w:rPr>
          <w:rStyle w:val="Odkaznapoznmkupodiarou"/>
          <w:rFonts w:asciiTheme="minorHAnsi" w:hAnsiTheme="minorHAnsi" w:cstheme="minorHAnsi"/>
        </w:rPr>
        <w:footnoteRef/>
      </w:r>
      <w:r w:rsidRPr="00A439C6">
        <w:rPr>
          <w:rFonts w:asciiTheme="minorHAnsi" w:hAnsiTheme="minorHAnsi" w:cstheme="minorHAnsi"/>
        </w:rPr>
        <w:t xml:space="preserve"> V odôvodnených prípadoch sa uvedená tabuľka nevypĺňa, pričom je nevyhnutné do tejto časti uviesť podrobné a jasné zdôvodnenie, prečo nie je možné uviesť požadované údaje.</w:t>
      </w:r>
    </w:p>
  </w:footnote>
  <w:footnote w:id="9">
    <w:p w14:paraId="4D0721EE" w14:textId="76393748" w:rsidR="00F95A37" w:rsidRPr="00A439C6" w:rsidRDefault="00F95A37" w:rsidP="00A439C6">
      <w:pPr>
        <w:pStyle w:val="Textpoznmkypodiarou"/>
        <w:jc w:val="both"/>
        <w:rPr>
          <w:rFonts w:asciiTheme="minorHAnsi" w:hAnsiTheme="minorHAnsi" w:cstheme="minorHAnsi"/>
        </w:rPr>
      </w:pPr>
      <w:r w:rsidRPr="00A439C6">
        <w:rPr>
          <w:rStyle w:val="Odkaznapoznmkupodiarou"/>
          <w:rFonts w:asciiTheme="minorHAnsi" w:hAnsiTheme="minorHAnsi" w:cstheme="minorHAnsi"/>
        </w:rPr>
        <w:footnoteRef/>
      </w:r>
      <w:r w:rsidRPr="00A439C6">
        <w:rPr>
          <w:rFonts w:asciiTheme="minorHAnsi" w:hAnsiTheme="minorHAnsi" w:cstheme="minorHAnsi"/>
        </w:rPr>
        <w:t xml:space="preserve"> V zmysle zmluvy o poskytnutí nenávratného finančného príspevku sa pre typ merateľného ukazovateľa projektu – výstup štandardne cieľová hodnota nastavuje ku koncu realizácie národného projektu. Pre typ merateľného ukazovateľa projektu – výsledok sa štandardne cieľová hodnota nastavuje na obdobie udržateľnosti národného projektu.</w:t>
      </w:r>
    </w:p>
  </w:footnote>
  <w:footnote w:id="10">
    <w:p w14:paraId="2B5E8B55" w14:textId="10E9354F" w:rsidR="0078154F" w:rsidRPr="00A439C6" w:rsidRDefault="0078154F" w:rsidP="0078154F">
      <w:pPr>
        <w:pStyle w:val="Textpoznmkypodiarou"/>
        <w:jc w:val="both"/>
        <w:rPr>
          <w:rFonts w:asciiTheme="minorHAnsi" w:hAnsiTheme="minorHAnsi" w:cstheme="minorHAnsi"/>
        </w:rPr>
      </w:pPr>
      <w:r w:rsidRPr="0078154F">
        <w:rPr>
          <w:rStyle w:val="Odkaznapoznmkupodiarou"/>
          <w:rFonts w:asciiTheme="minorHAnsi" w:hAnsiTheme="minorHAnsi" w:cstheme="minorHAnsi"/>
          <w:color w:val="FF0000"/>
        </w:rPr>
        <w:footnoteRef/>
      </w:r>
      <w:r w:rsidRPr="0078154F">
        <w:rPr>
          <w:rFonts w:asciiTheme="minorHAnsi" w:hAnsiTheme="minorHAnsi" w:cstheme="minorHAnsi"/>
          <w:color w:val="FF0000"/>
        </w:rPr>
        <w:t xml:space="preserve"> Cieľová  hodnota iného údaja sa nevypĺňa </w:t>
      </w:r>
    </w:p>
  </w:footnote>
  <w:footnote w:id="11">
    <w:p w14:paraId="6FBADA28" w14:textId="77777777" w:rsidR="00C92F10" w:rsidRPr="00A439C6" w:rsidRDefault="00C92F10" w:rsidP="00C92F10">
      <w:pPr>
        <w:pStyle w:val="Textpoznmkypodiarou"/>
        <w:rPr>
          <w:rFonts w:asciiTheme="minorHAnsi" w:hAnsiTheme="minorHAnsi" w:cstheme="minorHAnsi"/>
        </w:rPr>
      </w:pPr>
      <w:r w:rsidRPr="00A439C6">
        <w:rPr>
          <w:rStyle w:val="Odkaznapoznmkupodiarou"/>
          <w:rFonts w:asciiTheme="minorHAnsi" w:hAnsiTheme="minorHAnsi" w:cstheme="minorHAnsi"/>
        </w:rPr>
        <w:footnoteRef/>
      </w:r>
      <w:r w:rsidRPr="00A439C6">
        <w:rPr>
          <w:rFonts w:asciiTheme="minorHAnsi" w:hAnsiTheme="minorHAnsi" w:cstheme="minorHAnsi"/>
        </w:rPr>
        <w:t xml:space="preserve"> Ak nie je možné uviesť početnosť cieľovej skupiny, uveďte do tejto časti zdôvodnenie.</w:t>
      </w:r>
    </w:p>
  </w:footnote>
  <w:footnote w:id="12">
    <w:p w14:paraId="007A64C6" w14:textId="55A7F0C8" w:rsidR="00517A82" w:rsidRPr="00527A2D" w:rsidRDefault="00517A82" w:rsidP="00517A82">
      <w:pPr>
        <w:pStyle w:val="Textpoznmkypodiarou"/>
        <w:jc w:val="both"/>
        <w:rPr>
          <w:rFonts w:ascii="Arial" w:hAnsi="Arial" w:cs="Arial"/>
        </w:rPr>
      </w:pPr>
      <w:r w:rsidRPr="00A439C6">
        <w:rPr>
          <w:rStyle w:val="Odkaznapoznmkupodiarou"/>
          <w:rFonts w:asciiTheme="minorHAnsi" w:hAnsiTheme="minorHAnsi" w:cstheme="minorHAnsi"/>
        </w:rPr>
        <w:footnoteRef/>
      </w:r>
      <w:r w:rsidRPr="00A439C6">
        <w:rPr>
          <w:rFonts w:asciiTheme="minorHAnsi" w:hAnsiTheme="minorHAnsi" w:cstheme="minorHAnsi"/>
        </w:rPr>
        <w:t xml:space="preserve"> Uveďte, na základe akých kritérií bol partner vybraný, alebo ak boli kritériá zverejnené, uveďte odkaz na internetovú stránku, kde sú dostupné. Ako kritérium pre výber partnera môže byť tiež uvedená predchádzajúca spolupráca žiadateľa s partnerom, ktorá bude náležite opísaná a odôvodnená, avšak nejde o spoluprácu, ktorá by v prípade verejných prostriedkov spadala pod pôsobnosť zákona o</w:t>
      </w:r>
      <w:r w:rsidR="00AD11A7">
        <w:rPr>
          <w:rFonts w:asciiTheme="minorHAnsi" w:hAnsiTheme="minorHAnsi" w:cstheme="minorHAnsi"/>
        </w:rPr>
        <w:t> verejnom obstarávaní</w:t>
      </w:r>
      <w:r w:rsidRPr="00A439C6">
        <w:rPr>
          <w:rFonts w:asciiTheme="minorHAnsi" w:hAnsiTheme="minorHAnsi" w:cstheme="minorHAnsi"/>
        </w:rPr>
        <w:t>.</w:t>
      </w:r>
    </w:p>
  </w:footnote>
  <w:footnote w:id="13">
    <w:p w14:paraId="21D6A5C4" w14:textId="3BD9FA00" w:rsidR="004A09B1" w:rsidRDefault="004A09B1">
      <w:pPr>
        <w:pStyle w:val="Textpoznmkypodiarou"/>
      </w:pPr>
      <w:r w:rsidRPr="00C21C8B">
        <w:rPr>
          <w:rStyle w:val="Odkaznapoznmkupodiarou"/>
          <w:rFonts w:asciiTheme="minorHAnsi" w:hAnsiTheme="minorHAnsi" w:cstheme="minorHAnsi"/>
        </w:rPr>
        <w:footnoteRef/>
      </w:r>
      <w:r>
        <w:t xml:space="preserve"> </w:t>
      </w:r>
      <w:r w:rsidRPr="00FE6371">
        <w:rPr>
          <w:rFonts w:asciiTheme="minorHAnsi" w:hAnsiTheme="minorHAnsi" w:cstheme="minorHAnsi"/>
        </w:rPr>
        <w:t>V prípade K</w:t>
      </w:r>
      <w:r>
        <w:rPr>
          <w:rFonts w:asciiTheme="minorHAnsi" w:hAnsiTheme="minorHAnsi" w:cstheme="minorHAnsi"/>
        </w:rPr>
        <w:t xml:space="preserve">ohézneho fondu </w:t>
      </w:r>
      <w:r w:rsidRPr="00FE6371">
        <w:rPr>
          <w:rFonts w:asciiTheme="minorHAnsi" w:hAnsiTheme="minorHAnsi" w:cstheme="minorHAnsi"/>
        </w:rPr>
        <w:t>vyberte „neaplikuje sa“</w:t>
      </w:r>
      <w:r>
        <w:rPr>
          <w:rFonts w:asciiTheme="minorHAnsi" w:hAnsiTheme="minorHAnsi" w:cstheme="minorHAnsi"/>
        </w:rPr>
        <w:t>.</w:t>
      </w:r>
    </w:p>
  </w:footnote>
  <w:footnote w:id="14">
    <w:p w14:paraId="175424B0" w14:textId="77777777" w:rsidR="003B2E66" w:rsidRDefault="003B2E66" w:rsidP="003B2E66">
      <w:pPr>
        <w:pStyle w:val="Textpoznmkypodiarou"/>
      </w:pPr>
      <w:r w:rsidRPr="00422EC4">
        <w:rPr>
          <w:rStyle w:val="Odkaznapoznmkupodiarou"/>
          <w:rFonts w:asciiTheme="minorHAnsi" w:hAnsiTheme="minorHAnsi" w:cstheme="minorHAnsi"/>
        </w:rPr>
        <w:footnoteRef/>
      </w:r>
      <w:r>
        <w:t xml:space="preserve"> </w:t>
      </w:r>
      <w:r w:rsidRPr="00FE6371">
        <w:rPr>
          <w:rFonts w:asciiTheme="minorHAnsi" w:hAnsiTheme="minorHAnsi" w:cstheme="minorHAnsi"/>
        </w:rPr>
        <w:t>V prípade K</w:t>
      </w:r>
      <w:r>
        <w:rPr>
          <w:rFonts w:asciiTheme="minorHAnsi" w:hAnsiTheme="minorHAnsi" w:cstheme="minorHAnsi"/>
        </w:rPr>
        <w:t xml:space="preserve">ohézneho fondu </w:t>
      </w:r>
      <w:r w:rsidRPr="00FE6371">
        <w:rPr>
          <w:rFonts w:asciiTheme="minorHAnsi" w:hAnsiTheme="minorHAnsi" w:cstheme="minorHAnsi"/>
        </w:rPr>
        <w:t>vyberte „neaplikuje sa“</w:t>
      </w:r>
      <w:r>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DBA20" w14:textId="15F6261C" w:rsidR="005E4064" w:rsidRDefault="005E4064" w:rsidP="005E4064">
    <w:pPr>
      <w:pStyle w:val="Hlavika"/>
      <w:tabs>
        <w:tab w:val="clear" w:pos="9072"/>
      </w:tabs>
      <w:ind w:left="-567" w:right="-853"/>
      <w:rPr>
        <w:rFonts w:ascii="Calibri" w:eastAsia="Calibri" w:hAnsi="Calibri"/>
        <w:noProof/>
      </w:rPr>
    </w:pPr>
    <w:r>
      <w:rPr>
        <w:rFonts w:ascii="Calibri" w:eastAsia="Calibri" w:hAnsi="Calibri"/>
        <w:noProof/>
      </w:rPr>
      <w:t xml:space="preserve">   </w:t>
    </w:r>
    <w:r w:rsidRPr="00A627B4">
      <w:rPr>
        <w:rFonts w:ascii="Calibri" w:eastAsia="Calibri" w:hAnsi="Calibri"/>
        <w:noProof/>
      </w:rPr>
      <w:t xml:space="preserve">           </w:t>
    </w:r>
    <w:r>
      <w:rPr>
        <w:rFonts w:ascii="Calibri" w:eastAsia="Calibri" w:hAnsi="Calibri"/>
        <w:noProof/>
      </w:rPr>
      <w:t xml:space="preserve">   </w:t>
    </w:r>
  </w:p>
  <w:p w14:paraId="62BA5416" w14:textId="1A7A73DE" w:rsidR="00A7456A" w:rsidRDefault="00A7456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FC5"/>
    <w:multiLevelType w:val="hybridMultilevel"/>
    <w:tmpl w:val="C728CD64"/>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6C0D1C"/>
    <w:multiLevelType w:val="hybridMultilevel"/>
    <w:tmpl w:val="07DA70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4C29B8"/>
    <w:multiLevelType w:val="hybridMultilevel"/>
    <w:tmpl w:val="D47C44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D3290C"/>
    <w:multiLevelType w:val="hybridMultilevel"/>
    <w:tmpl w:val="F3546006"/>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F527A23"/>
    <w:multiLevelType w:val="hybridMultilevel"/>
    <w:tmpl w:val="3B3019CC"/>
    <w:lvl w:ilvl="0" w:tplc="0BE010D8">
      <w:start w:val="1"/>
      <w:numFmt w:val="bullet"/>
      <w:pStyle w:val="Bullet"/>
      <w:lvlText w:val=""/>
      <w:lvlJc w:val="left"/>
      <w:pPr>
        <w:ind w:left="720" w:hanging="360"/>
      </w:pPr>
      <w:rPr>
        <w:rFonts w:ascii="Wingdings" w:hAnsi="Wingdings" w:hint="default"/>
      </w:rPr>
    </w:lvl>
    <w:lvl w:ilvl="1" w:tplc="08090003">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4849F1"/>
    <w:multiLevelType w:val="hybridMultilevel"/>
    <w:tmpl w:val="5F06E1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8712025"/>
    <w:multiLevelType w:val="hybridMultilevel"/>
    <w:tmpl w:val="A0DC9D7A"/>
    <w:lvl w:ilvl="0" w:tplc="788C13A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29F32CA"/>
    <w:multiLevelType w:val="hybridMultilevel"/>
    <w:tmpl w:val="D47C44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4C643C4"/>
    <w:multiLevelType w:val="hybridMultilevel"/>
    <w:tmpl w:val="D7BE38F8"/>
    <w:lvl w:ilvl="0" w:tplc="788C13A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BB3BCA"/>
    <w:multiLevelType w:val="hybridMultilevel"/>
    <w:tmpl w:val="C81C6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2771BC3"/>
    <w:multiLevelType w:val="hybridMultilevel"/>
    <w:tmpl w:val="D47C44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1"/>
  </w:num>
  <w:num w:numId="6">
    <w:abstractNumId w:val="5"/>
  </w:num>
  <w:num w:numId="7">
    <w:abstractNumId w:val="9"/>
  </w:num>
  <w:num w:numId="8">
    <w:abstractNumId w:val="6"/>
  </w:num>
  <w:num w:numId="9">
    <w:abstractNumId w:val="2"/>
  </w:num>
  <w:num w:numId="10">
    <w:abstractNumId w:val="10"/>
  </w:num>
  <w:num w:numId="11">
    <w:abstractNumId w:val="7"/>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lnarová Magdaléna">
    <w15:presenceInfo w15:providerId="AD" w15:userId="S-1-5-21-623720501-4287158864-1464952876-12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9C"/>
    <w:rsid w:val="000872C6"/>
    <w:rsid w:val="000C0E25"/>
    <w:rsid w:val="000C2EC1"/>
    <w:rsid w:val="00110D17"/>
    <w:rsid w:val="00115118"/>
    <w:rsid w:val="00135174"/>
    <w:rsid w:val="00164526"/>
    <w:rsid w:val="00164B0C"/>
    <w:rsid w:val="00196C97"/>
    <w:rsid w:val="001D1130"/>
    <w:rsid w:val="001E2BF4"/>
    <w:rsid w:val="00240278"/>
    <w:rsid w:val="00253460"/>
    <w:rsid w:val="0026027F"/>
    <w:rsid w:val="002B0EFD"/>
    <w:rsid w:val="002B2436"/>
    <w:rsid w:val="00363027"/>
    <w:rsid w:val="00370359"/>
    <w:rsid w:val="0038141F"/>
    <w:rsid w:val="0039781F"/>
    <w:rsid w:val="003B2E66"/>
    <w:rsid w:val="00435A16"/>
    <w:rsid w:val="00464B24"/>
    <w:rsid w:val="0049470B"/>
    <w:rsid w:val="004A09B1"/>
    <w:rsid w:val="004F0362"/>
    <w:rsid w:val="00505F81"/>
    <w:rsid w:val="0051247B"/>
    <w:rsid w:val="00517A82"/>
    <w:rsid w:val="0052168B"/>
    <w:rsid w:val="00525D6E"/>
    <w:rsid w:val="00527A2D"/>
    <w:rsid w:val="00535E9F"/>
    <w:rsid w:val="005810FD"/>
    <w:rsid w:val="005B0097"/>
    <w:rsid w:val="005B11B2"/>
    <w:rsid w:val="005B480B"/>
    <w:rsid w:val="005C6A51"/>
    <w:rsid w:val="005E4064"/>
    <w:rsid w:val="005E50BE"/>
    <w:rsid w:val="005F6FF5"/>
    <w:rsid w:val="00615C8B"/>
    <w:rsid w:val="0063103C"/>
    <w:rsid w:val="0066339B"/>
    <w:rsid w:val="00672F4D"/>
    <w:rsid w:val="006A7B76"/>
    <w:rsid w:val="006E16A4"/>
    <w:rsid w:val="006E5900"/>
    <w:rsid w:val="00701C6E"/>
    <w:rsid w:val="00720568"/>
    <w:rsid w:val="00736BFC"/>
    <w:rsid w:val="00750E59"/>
    <w:rsid w:val="00760577"/>
    <w:rsid w:val="0077037C"/>
    <w:rsid w:val="00772386"/>
    <w:rsid w:val="0077257D"/>
    <w:rsid w:val="0078154F"/>
    <w:rsid w:val="007B33D9"/>
    <w:rsid w:val="007C5921"/>
    <w:rsid w:val="007C6E0C"/>
    <w:rsid w:val="00835B8D"/>
    <w:rsid w:val="00842BE1"/>
    <w:rsid w:val="008B615C"/>
    <w:rsid w:val="00906685"/>
    <w:rsid w:val="00927A6D"/>
    <w:rsid w:val="00927CF0"/>
    <w:rsid w:val="009447A3"/>
    <w:rsid w:val="009461F4"/>
    <w:rsid w:val="00952655"/>
    <w:rsid w:val="00972C9E"/>
    <w:rsid w:val="00990DFD"/>
    <w:rsid w:val="009B2F58"/>
    <w:rsid w:val="009E4E9E"/>
    <w:rsid w:val="00A02AEF"/>
    <w:rsid w:val="00A06DD6"/>
    <w:rsid w:val="00A07D4A"/>
    <w:rsid w:val="00A101B4"/>
    <w:rsid w:val="00A22139"/>
    <w:rsid w:val="00A4108C"/>
    <w:rsid w:val="00A439C6"/>
    <w:rsid w:val="00A50CB8"/>
    <w:rsid w:val="00A5251B"/>
    <w:rsid w:val="00A6553D"/>
    <w:rsid w:val="00A7456A"/>
    <w:rsid w:val="00AA2194"/>
    <w:rsid w:val="00AA2B6B"/>
    <w:rsid w:val="00AD11A7"/>
    <w:rsid w:val="00AE6768"/>
    <w:rsid w:val="00B02170"/>
    <w:rsid w:val="00B25BA0"/>
    <w:rsid w:val="00B51CD4"/>
    <w:rsid w:val="00B57F5C"/>
    <w:rsid w:val="00B63B8E"/>
    <w:rsid w:val="00B74D5A"/>
    <w:rsid w:val="00B95A98"/>
    <w:rsid w:val="00C0724F"/>
    <w:rsid w:val="00C1179C"/>
    <w:rsid w:val="00C21C8B"/>
    <w:rsid w:val="00C92F10"/>
    <w:rsid w:val="00C94DD6"/>
    <w:rsid w:val="00CB4AD9"/>
    <w:rsid w:val="00CD30EF"/>
    <w:rsid w:val="00CD384C"/>
    <w:rsid w:val="00CF1207"/>
    <w:rsid w:val="00CF25DE"/>
    <w:rsid w:val="00D276EE"/>
    <w:rsid w:val="00DB0E2B"/>
    <w:rsid w:val="00DE74A5"/>
    <w:rsid w:val="00E03D68"/>
    <w:rsid w:val="00E226B9"/>
    <w:rsid w:val="00E80AB7"/>
    <w:rsid w:val="00EA44A8"/>
    <w:rsid w:val="00EF4F44"/>
    <w:rsid w:val="00F119D3"/>
    <w:rsid w:val="00F95A37"/>
    <w:rsid w:val="00FA075F"/>
    <w:rsid w:val="00FC2764"/>
    <w:rsid w:val="00FE3580"/>
    <w:rsid w:val="00FE63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940BB"/>
  <w15:chartTrackingRefBased/>
  <w15:docId w15:val="{03AEF305-0781-4C81-8D12-D06C338A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179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C1179C"/>
    <w:rPr>
      <w:color w:val="0563C1" w:themeColor="hyperlink"/>
      <w:u w:val="single"/>
    </w:rPr>
  </w:style>
  <w:style w:type="paragraph" w:styleId="Textpoznmkypodiarou">
    <w:name w:val="footnote text"/>
    <w:basedOn w:val="Normlny"/>
    <w:link w:val="TextpoznmkypodiarouChar"/>
    <w:uiPriority w:val="99"/>
    <w:semiHidden/>
    <w:unhideWhenUsed/>
    <w:rsid w:val="00C1179C"/>
    <w:rPr>
      <w:sz w:val="20"/>
      <w:szCs w:val="20"/>
    </w:rPr>
  </w:style>
  <w:style w:type="character" w:customStyle="1" w:styleId="TextpoznmkypodiarouChar">
    <w:name w:val="Text poznámky pod čiarou Char"/>
    <w:basedOn w:val="Predvolenpsmoodseku"/>
    <w:link w:val="Textpoznmkypodiarou"/>
    <w:uiPriority w:val="99"/>
    <w:semiHidden/>
    <w:rsid w:val="00C1179C"/>
    <w:rPr>
      <w:rFonts w:ascii="Times New Roman" w:eastAsia="Times New Roman" w:hAnsi="Times New Roman" w:cs="Times New Roman"/>
      <w:sz w:val="20"/>
      <w:szCs w:val="20"/>
      <w:lang w:eastAsia="sk-SK"/>
    </w:rPr>
  </w:style>
  <w:style w:type="character" w:customStyle="1" w:styleId="OdsekzoznamuChar">
    <w:name w:val="Odsek zoznamu Char"/>
    <w:aliases w:val="body Char"/>
    <w:link w:val="Odsekzoznamu"/>
    <w:uiPriority w:val="34"/>
    <w:locked/>
    <w:rsid w:val="00C1179C"/>
    <w:rPr>
      <w:rFonts w:ascii="Times New Roman" w:eastAsia="Times New Roman" w:hAnsi="Times New Roman" w:cs="Times New Roman"/>
      <w:sz w:val="24"/>
      <w:szCs w:val="24"/>
      <w:lang w:eastAsia="sk-SK"/>
    </w:rPr>
  </w:style>
  <w:style w:type="paragraph" w:styleId="Odsekzoznamu">
    <w:name w:val="List Paragraph"/>
    <w:aliases w:val="body"/>
    <w:basedOn w:val="Normlny"/>
    <w:link w:val="OdsekzoznamuChar"/>
    <w:uiPriority w:val="34"/>
    <w:qFormat/>
    <w:rsid w:val="00C1179C"/>
    <w:pPr>
      <w:ind w:left="720"/>
      <w:contextualSpacing/>
    </w:pPr>
  </w:style>
  <w:style w:type="character" w:customStyle="1" w:styleId="BulletChar">
    <w:name w:val="Bullet Char"/>
    <w:basedOn w:val="Predvolenpsmoodseku"/>
    <w:link w:val="Bullet"/>
    <w:locked/>
    <w:rsid w:val="00C1179C"/>
    <w:rPr>
      <w:rFonts w:ascii="Verdana" w:eastAsia="Times New Roman" w:hAnsi="Verdana" w:cs="Times New Roman"/>
      <w:sz w:val="20"/>
      <w:szCs w:val="36"/>
    </w:rPr>
  </w:style>
  <w:style w:type="paragraph" w:customStyle="1" w:styleId="Bullet">
    <w:name w:val="Bullet"/>
    <w:basedOn w:val="Odsekzoznamu"/>
    <w:link w:val="BulletChar"/>
    <w:qFormat/>
    <w:rsid w:val="00C1179C"/>
    <w:pPr>
      <w:numPr>
        <w:numId w:val="1"/>
      </w:numPr>
      <w:tabs>
        <w:tab w:val="num" w:pos="360"/>
      </w:tabs>
      <w:spacing w:before="60" w:after="120"/>
      <w:ind w:firstLine="0"/>
      <w:contextualSpacing w:val="0"/>
      <w:jc w:val="both"/>
    </w:pPr>
    <w:rPr>
      <w:rFonts w:ascii="Verdana" w:hAnsi="Verdana"/>
      <w:sz w:val="20"/>
      <w:szCs w:val="36"/>
      <w:lang w:eastAsia="en-US"/>
    </w:rPr>
  </w:style>
  <w:style w:type="paragraph" w:customStyle="1" w:styleId="Bullet2">
    <w:name w:val="Bullet 2"/>
    <w:basedOn w:val="Bullet"/>
    <w:qFormat/>
    <w:rsid w:val="00C1179C"/>
    <w:pPr>
      <w:numPr>
        <w:ilvl w:val="1"/>
      </w:numPr>
      <w:tabs>
        <w:tab w:val="num" w:pos="360"/>
      </w:tabs>
      <w:ind w:left="1134" w:hanging="567"/>
    </w:pPr>
  </w:style>
  <w:style w:type="character" w:styleId="Odkaznapoznmkupodiarou">
    <w:name w:val="footnote reference"/>
    <w:basedOn w:val="Predvolenpsmoodseku"/>
    <w:uiPriority w:val="99"/>
    <w:semiHidden/>
    <w:unhideWhenUsed/>
    <w:rsid w:val="00C1179C"/>
    <w:rPr>
      <w:rFonts w:ascii="Times New Roman" w:hAnsi="Times New Roman" w:cs="Times New Roman" w:hint="default"/>
      <w:vertAlign w:val="superscript"/>
    </w:rPr>
  </w:style>
  <w:style w:type="table" w:styleId="Mriekatabuky">
    <w:name w:val="Table Grid"/>
    <w:basedOn w:val="Normlnatabuka"/>
    <w:uiPriority w:val="59"/>
    <w:rsid w:val="00C117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A7456A"/>
    <w:pPr>
      <w:tabs>
        <w:tab w:val="center" w:pos="4536"/>
        <w:tab w:val="right" w:pos="9072"/>
      </w:tabs>
    </w:pPr>
  </w:style>
  <w:style w:type="character" w:customStyle="1" w:styleId="HlavikaChar">
    <w:name w:val="Hlavička Char"/>
    <w:basedOn w:val="Predvolenpsmoodseku"/>
    <w:link w:val="Hlavika"/>
    <w:uiPriority w:val="99"/>
    <w:rsid w:val="00A7456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7456A"/>
    <w:pPr>
      <w:tabs>
        <w:tab w:val="center" w:pos="4536"/>
        <w:tab w:val="right" w:pos="9072"/>
      </w:tabs>
    </w:pPr>
  </w:style>
  <w:style w:type="character" w:customStyle="1" w:styleId="PtaChar">
    <w:name w:val="Päta Char"/>
    <w:basedOn w:val="Predvolenpsmoodseku"/>
    <w:link w:val="Pta"/>
    <w:uiPriority w:val="99"/>
    <w:rsid w:val="00A7456A"/>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5810FD"/>
    <w:rPr>
      <w:sz w:val="16"/>
      <w:szCs w:val="16"/>
    </w:rPr>
  </w:style>
  <w:style w:type="paragraph" w:styleId="Textkomentra">
    <w:name w:val="annotation text"/>
    <w:basedOn w:val="Normlny"/>
    <w:link w:val="TextkomentraChar"/>
    <w:uiPriority w:val="99"/>
    <w:unhideWhenUsed/>
    <w:rsid w:val="005810FD"/>
    <w:rPr>
      <w:sz w:val="20"/>
      <w:szCs w:val="20"/>
    </w:rPr>
  </w:style>
  <w:style w:type="character" w:customStyle="1" w:styleId="TextkomentraChar">
    <w:name w:val="Text komentára Char"/>
    <w:basedOn w:val="Predvolenpsmoodseku"/>
    <w:link w:val="Textkomentra"/>
    <w:uiPriority w:val="99"/>
    <w:rsid w:val="005810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810FD"/>
    <w:rPr>
      <w:b/>
      <w:bCs/>
    </w:rPr>
  </w:style>
  <w:style w:type="character" w:customStyle="1" w:styleId="PredmetkomentraChar">
    <w:name w:val="Predmet komentára Char"/>
    <w:basedOn w:val="TextkomentraChar"/>
    <w:link w:val="Predmetkomentra"/>
    <w:uiPriority w:val="99"/>
    <w:semiHidden/>
    <w:rsid w:val="005810F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5810FD"/>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10FD"/>
    <w:rPr>
      <w:rFonts w:ascii="Segoe UI" w:eastAsia="Times New Roman" w:hAnsi="Segoe UI" w:cs="Segoe UI"/>
      <w:sz w:val="18"/>
      <w:szCs w:val="18"/>
      <w:lang w:eastAsia="sk-SK"/>
    </w:rPr>
  </w:style>
  <w:style w:type="character" w:styleId="Zstupntext">
    <w:name w:val="Placeholder Text"/>
    <w:basedOn w:val="Predvolenpsmoodseku"/>
    <w:uiPriority w:val="99"/>
    <w:semiHidden/>
    <w:rsid w:val="00760577"/>
    <w:rPr>
      <w:color w:val="808080"/>
    </w:rPr>
  </w:style>
  <w:style w:type="character" w:customStyle="1" w:styleId="tl5">
    <w:name w:val="Štýl5"/>
    <w:basedOn w:val="Predvolenpsmoodseku"/>
    <w:uiPriority w:val="1"/>
    <w:rsid w:val="00990DFD"/>
    <w:rPr>
      <w:rFonts w:ascii="Calibri" w:hAnsi="Calibri"/>
      <w:sz w:val="20"/>
    </w:rPr>
  </w:style>
  <w:style w:type="character" w:customStyle="1" w:styleId="tl2">
    <w:name w:val="Štýl2"/>
    <w:basedOn w:val="Predvolenpsmoodseku"/>
    <w:uiPriority w:val="1"/>
    <w:rsid w:val="00CF25DE"/>
    <w:rPr>
      <w:rFonts w:asciiTheme="minorHAnsi" w:hAnsiTheme="minorHAnsi"/>
      <w:sz w:val="20"/>
    </w:rPr>
  </w:style>
  <w:style w:type="character" w:customStyle="1" w:styleId="tl3">
    <w:name w:val="Štýl3"/>
    <w:basedOn w:val="Predvolenpsmoodseku"/>
    <w:uiPriority w:val="1"/>
    <w:rsid w:val="00CF25DE"/>
    <w:rPr>
      <w:rFonts w:ascii="Calibri" w:hAnsi="Calibri"/>
      <w:b w:val="0"/>
      <w:i w:val="0"/>
      <w:sz w:val="20"/>
    </w:rPr>
  </w:style>
  <w:style w:type="character" w:customStyle="1" w:styleId="tl1">
    <w:name w:val="Štýl1"/>
    <w:basedOn w:val="Predvolenpsmoodseku"/>
    <w:uiPriority w:val="1"/>
    <w:rsid w:val="00FE6371"/>
    <w:rPr>
      <w:rFonts w:asciiTheme="minorHAnsi" w:hAnsiTheme="minorHAnsi"/>
      <w:sz w:val="20"/>
    </w:rPr>
  </w:style>
  <w:style w:type="character" w:customStyle="1" w:styleId="tl4">
    <w:name w:val="Štýl4"/>
    <w:basedOn w:val="Predvolenpsmoodseku"/>
    <w:uiPriority w:val="1"/>
    <w:rsid w:val="00927A6D"/>
    <w:rPr>
      <w:rFonts w:ascii="Calibri" w:hAnsi="Calibri"/>
      <w:sz w:val="20"/>
    </w:rPr>
  </w:style>
  <w:style w:type="paragraph" w:styleId="Revzia">
    <w:name w:val="Revision"/>
    <w:hidden/>
    <w:uiPriority w:val="99"/>
    <w:semiHidden/>
    <w:rsid w:val="003B2E66"/>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936808">
      <w:bodyDiv w:val="1"/>
      <w:marLeft w:val="0"/>
      <w:marRight w:val="0"/>
      <w:marTop w:val="0"/>
      <w:marBottom w:val="0"/>
      <w:divBdr>
        <w:top w:val="none" w:sz="0" w:space="0" w:color="auto"/>
        <w:left w:val="none" w:sz="0" w:space="0" w:color="auto"/>
        <w:bottom w:val="none" w:sz="0" w:space="0" w:color="auto"/>
        <w:right w:val="none" w:sz="0" w:space="0" w:color="auto"/>
      </w:divBdr>
    </w:div>
    <w:div w:id="157223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E8DB97694E4102874736516C0C447F"/>
        <w:category>
          <w:name w:val="Všeobecné"/>
          <w:gallery w:val="placeholder"/>
        </w:category>
        <w:types>
          <w:type w:val="bbPlcHdr"/>
        </w:types>
        <w:behaviors>
          <w:behavior w:val="content"/>
        </w:behaviors>
        <w:guid w:val="{8B87C341-3DAF-4F3E-8A13-6DE3EA467F1C}"/>
      </w:docPartPr>
      <w:docPartBody>
        <w:p w:rsidR="00441917" w:rsidRDefault="00DD4E78" w:rsidP="00DD4E78">
          <w:pPr>
            <w:pStyle w:val="7FE8DB97694E4102874736516C0C447F"/>
          </w:pPr>
          <w:r w:rsidRPr="00F765C5">
            <w:rPr>
              <w:rStyle w:val="Zstupntext"/>
            </w:rPr>
            <w:t>Vyberte položku.</w:t>
          </w:r>
        </w:p>
      </w:docPartBody>
    </w:docPart>
    <w:docPart>
      <w:docPartPr>
        <w:name w:val="AAFACEBCDC804735A006FAB93238EB31"/>
        <w:category>
          <w:name w:val="Všeobecné"/>
          <w:gallery w:val="placeholder"/>
        </w:category>
        <w:types>
          <w:type w:val="bbPlcHdr"/>
        </w:types>
        <w:behaviors>
          <w:behavior w:val="content"/>
        </w:behaviors>
        <w:guid w:val="{B73E33BD-48E8-451E-891C-EBD61630F6CD}"/>
      </w:docPartPr>
      <w:docPartBody>
        <w:p w:rsidR="00441917" w:rsidRDefault="00DD4E78" w:rsidP="00DD4E78">
          <w:pPr>
            <w:pStyle w:val="AAFACEBCDC804735A006FAB93238EB31"/>
          </w:pPr>
          <w:r w:rsidRPr="00F765C5">
            <w:rPr>
              <w:rStyle w:val="Zstupntext"/>
            </w:rPr>
            <w:t>Vyberte položku.</w:t>
          </w:r>
        </w:p>
      </w:docPartBody>
    </w:docPart>
    <w:docPart>
      <w:docPartPr>
        <w:name w:val="D29233FA58F94FB3AF7AC8B7FA267906"/>
        <w:category>
          <w:name w:val="Všeobecné"/>
          <w:gallery w:val="placeholder"/>
        </w:category>
        <w:types>
          <w:type w:val="bbPlcHdr"/>
        </w:types>
        <w:behaviors>
          <w:behavior w:val="content"/>
        </w:behaviors>
        <w:guid w:val="{FE2263A9-C4C9-4700-B319-24CA2C0A720A}"/>
      </w:docPartPr>
      <w:docPartBody>
        <w:p w:rsidR="00441917" w:rsidRDefault="00DD4E78" w:rsidP="00DD4E78">
          <w:pPr>
            <w:pStyle w:val="D29233FA58F94FB3AF7AC8B7FA267906"/>
          </w:pPr>
          <w:r w:rsidRPr="00F765C5">
            <w:rPr>
              <w:rStyle w:val="Zstupntext"/>
            </w:rPr>
            <w:t>Vyberte položku.</w:t>
          </w:r>
        </w:p>
      </w:docPartBody>
    </w:docPart>
    <w:docPart>
      <w:docPartPr>
        <w:name w:val="BA5BFED87C184FC49962A4A698C813DE"/>
        <w:category>
          <w:name w:val="Všeobecné"/>
          <w:gallery w:val="placeholder"/>
        </w:category>
        <w:types>
          <w:type w:val="bbPlcHdr"/>
        </w:types>
        <w:behaviors>
          <w:behavior w:val="content"/>
        </w:behaviors>
        <w:guid w:val="{A07B52D0-8059-4C7C-9228-75ADAEF9592B}"/>
      </w:docPartPr>
      <w:docPartBody>
        <w:p w:rsidR="007C095D" w:rsidRDefault="004F451C" w:rsidP="004F451C">
          <w:pPr>
            <w:pStyle w:val="BA5BFED87C184FC49962A4A698C813DE"/>
          </w:pPr>
          <w:r w:rsidRPr="00F765C5">
            <w:rPr>
              <w:rStyle w:val="Zstupntext"/>
            </w:rPr>
            <w:t>Vyberte položku.</w:t>
          </w:r>
        </w:p>
      </w:docPartBody>
    </w:docPart>
    <w:docPart>
      <w:docPartPr>
        <w:name w:val="FC4D2E1AF9FB4B49939240F495BF46E2"/>
        <w:category>
          <w:name w:val="Všeobecné"/>
          <w:gallery w:val="placeholder"/>
        </w:category>
        <w:types>
          <w:type w:val="bbPlcHdr"/>
        </w:types>
        <w:behaviors>
          <w:behavior w:val="content"/>
        </w:behaviors>
        <w:guid w:val="{CF9D388B-597E-41CD-8B6D-E42DAD945DA0}"/>
      </w:docPartPr>
      <w:docPartBody>
        <w:p w:rsidR="007C095D" w:rsidRDefault="004F451C" w:rsidP="004F451C">
          <w:pPr>
            <w:pStyle w:val="FC4D2E1AF9FB4B49939240F495BF46E2"/>
          </w:pPr>
          <w:r w:rsidRPr="00F765C5">
            <w:rPr>
              <w:rStyle w:val="Zstupntext"/>
            </w:rPr>
            <w:t>Vyberte položku.</w:t>
          </w:r>
        </w:p>
      </w:docPartBody>
    </w:docPart>
    <w:docPart>
      <w:docPartPr>
        <w:name w:val="289BCFED2885461686E902145F9F2745"/>
        <w:category>
          <w:name w:val="Všeobecné"/>
          <w:gallery w:val="placeholder"/>
        </w:category>
        <w:types>
          <w:type w:val="bbPlcHdr"/>
        </w:types>
        <w:behaviors>
          <w:behavior w:val="content"/>
        </w:behaviors>
        <w:guid w:val="{06842EE0-7F09-4A7E-9530-8FFB6634D06E}"/>
      </w:docPartPr>
      <w:docPartBody>
        <w:p w:rsidR="007C095D" w:rsidRDefault="004F451C" w:rsidP="004F451C">
          <w:pPr>
            <w:pStyle w:val="289BCFED2885461686E902145F9F2745"/>
          </w:pPr>
          <w:r w:rsidRPr="00F765C5">
            <w:rPr>
              <w:rStyle w:val="Zstupntext"/>
            </w:rPr>
            <w:t>Vyberte položku.</w:t>
          </w:r>
        </w:p>
      </w:docPartBody>
    </w:docPart>
    <w:docPart>
      <w:docPartPr>
        <w:name w:val="5A762E3AFD954C088AABBD75E5A1B872"/>
        <w:category>
          <w:name w:val="Všeobecné"/>
          <w:gallery w:val="placeholder"/>
        </w:category>
        <w:types>
          <w:type w:val="bbPlcHdr"/>
        </w:types>
        <w:behaviors>
          <w:behavior w:val="content"/>
        </w:behaviors>
        <w:guid w:val="{21D29A29-2584-49A0-8273-14A2893784E3}"/>
      </w:docPartPr>
      <w:docPartBody>
        <w:p w:rsidR="007C095D" w:rsidRDefault="004F451C" w:rsidP="004F451C">
          <w:pPr>
            <w:pStyle w:val="5A762E3AFD954C088AABBD75E5A1B872"/>
          </w:pPr>
          <w:r w:rsidRPr="00F765C5">
            <w:rPr>
              <w:rStyle w:val="Zstupntext"/>
            </w:rPr>
            <w:t>Vyberte položku.</w:t>
          </w:r>
        </w:p>
      </w:docPartBody>
    </w:docPart>
    <w:docPart>
      <w:docPartPr>
        <w:name w:val="185313E2F50B4DB3A5E1F1C305CD1167"/>
        <w:category>
          <w:name w:val="Všeobecné"/>
          <w:gallery w:val="placeholder"/>
        </w:category>
        <w:types>
          <w:type w:val="bbPlcHdr"/>
        </w:types>
        <w:behaviors>
          <w:behavior w:val="content"/>
        </w:behaviors>
        <w:guid w:val="{332112A6-9F74-4EAB-BFAC-F32874AAA9C5}"/>
      </w:docPartPr>
      <w:docPartBody>
        <w:p w:rsidR="007C095D" w:rsidRDefault="004F451C" w:rsidP="004F451C">
          <w:pPr>
            <w:pStyle w:val="185313E2F50B4DB3A5E1F1C305CD1167"/>
          </w:pPr>
          <w:r w:rsidRPr="00F765C5">
            <w:rPr>
              <w:rStyle w:val="Zstupntext"/>
            </w:rPr>
            <w:t>Vyberte položku.</w:t>
          </w:r>
        </w:p>
      </w:docPartBody>
    </w:docPart>
    <w:docPart>
      <w:docPartPr>
        <w:name w:val="A292C2CA255646FCA43F374A144CDA2D"/>
        <w:category>
          <w:name w:val="Všeobecné"/>
          <w:gallery w:val="placeholder"/>
        </w:category>
        <w:types>
          <w:type w:val="bbPlcHdr"/>
        </w:types>
        <w:behaviors>
          <w:behavior w:val="content"/>
        </w:behaviors>
        <w:guid w:val="{8ABEA6BF-C416-40FA-BFE7-6B8B5E30793C}"/>
      </w:docPartPr>
      <w:docPartBody>
        <w:p w:rsidR="007C095D" w:rsidRDefault="004F451C" w:rsidP="004F451C">
          <w:pPr>
            <w:pStyle w:val="A292C2CA255646FCA43F374A144CDA2D"/>
          </w:pPr>
          <w:r w:rsidRPr="00F765C5">
            <w:rPr>
              <w:rStyle w:val="Zstupntext"/>
            </w:rPr>
            <w:t>Vyberte položku.</w:t>
          </w:r>
        </w:p>
      </w:docPartBody>
    </w:docPart>
    <w:docPart>
      <w:docPartPr>
        <w:name w:val="A2E491662FED4331AFAC6126CBE7AD59"/>
        <w:category>
          <w:name w:val="Všeobecné"/>
          <w:gallery w:val="placeholder"/>
        </w:category>
        <w:types>
          <w:type w:val="bbPlcHdr"/>
        </w:types>
        <w:behaviors>
          <w:behavior w:val="content"/>
        </w:behaviors>
        <w:guid w:val="{92E6310C-120D-447B-84A9-56B7582297CF}"/>
      </w:docPartPr>
      <w:docPartBody>
        <w:p w:rsidR="007C095D" w:rsidRDefault="004F451C" w:rsidP="004F451C">
          <w:pPr>
            <w:pStyle w:val="A2E491662FED4331AFAC6126CBE7AD59"/>
          </w:pPr>
          <w:r w:rsidRPr="00F765C5">
            <w:rPr>
              <w:rStyle w:val="Zstupntext"/>
            </w:rPr>
            <w:t>Vyberte položku.</w:t>
          </w:r>
        </w:p>
      </w:docPartBody>
    </w:docPart>
    <w:docPart>
      <w:docPartPr>
        <w:name w:val="0ED794D3B5DA4931871FE992A35C2941"/>
        <w:category>
          <w:name w:val="Všeobecné"/>
          <w:gallery w:val="placeholder"/>
        </w:category>
        <w:types>
          <w:type w:val="bbPlcHdr"/>
        </w:types>
        <w:behaviors>
          <w:behavior w:val="content"/>
        </w:behaviors>
        <w:guid w:val="{ED649EF4-B5EF-4000-87F6-2F30EB2B6143}"/>
      </w:docPartPr>
      <w:docPartBody>
        <w:p w:rsidR="007C095D" w:rsidRDefault="004F451C" w:rsidP="004F451C">
          <w:pPr>
            <w:pStyle w:val="0ED794D3B5DA4931871FE992A35C2941"/>
          </w:pPr>
          <w:r w:rsidRPr="00F765C5">
            <w:rPr>
              <w:rStyle w:val="Zstupntext"/>
            </w:rPr>
            <w:t>Vyberte položku.</w:t>
          </w:r>
        </w:p>
      </w:docPartBody>
    </w:docPart>
    <w:docPart>
      <w:docPartPr>
        <w:name w:val="820C1C3C9BD54780BFAD92B61208971E"/>
        <w:category>
          <w:name w:val="Všeobecné"/>
          <w:gallery w:val="placeholder"/>
        </w:category>
        <w:types>
          <w:type w:val="bbPlcHdr"/>
        </w:types>
        <w:behaviors>
          <w:behavior w:val="content"/>
        </w:behaviors>
        <w:guid w:val="{40ACA161-A2CE-484F-959F-A2874FDC010A}"/>
      </w:docPartPr>
      <w:docPartBody>
        <w:p w:rsidR="007C095D" w:rsidRDefault="004F451C" w:rsidP="004F451C">
          <w:pPr>
            <w:pStyle w:val="820C1C3C9BD54780BFAD92B61208971E"/>
          </w:pPr>
          <w:r w:rsidRPr="00F765C5">
            <w:rPr>
              <w:rStyle w:val="Zstupntext"/>
            </w:rPr>
            <w:t>Vyberte položku.</w:t>
          </w:r>
        </w:p>
      </w:docPartBody>
    </w:docPart>
    <w:docPart>
      <w:docPartPr>
        <w:name w:val="3741A091E28F4612923B0B929DDF2DBB"/>
        <w:category>
          <w:name w:val="Všeobecné"/>
          <w:gallery w:val="placeholder"/>
        </w:category>
        <w:types>
          <w:type w:val="bbPlcHdr"/>
        </w:types>
        <w:behaviors>
          <w:behavior w:val="content"/>
        </w:behaviors>
        <w:guid w:val="{DD860932-C3CC-4192-88DB-C109D012BE85}"/>
      </w:docPartPr>
      <w:docPartBody>
        <w:p w:rsidR="007C095D" w:rsidRDefault="004F451C" w:rsidP="004F451C">
          <w:pPr>
            <w:pStyle w:val="3741A091E28F4612923B0B929DDF2DBB"/>
          </w:pPr>
          <w:r w:rsidRPr="00F765C5">
            <w:rPr>
              <w:rStyle w:val="Zstupntext"/>
            </w:rPr>
            <w:t>Vyberte položku.</w:t>
          </w:r>
        </w:p>
      </w:docPartBody>
    </w:docPart>
    <w:docPart>
      <w:docPartPr>
        <w:name w:val="AB2E990BD3134C0CA761CB410C87CA99"/>
        <w:category>
          <w:name w:val="Všeobecné"/>
          <w:gallery w:val="placeholder"/>
        </w:category>
        <w:types>
          <w:type w:val="bbPlcHdr"/>
        </w:types>
        <w:behaviors>
          <w:behavior w:val="content"/>
        </w:behaviors>
        <w:guid w:val="{2235C755-104C-4A5E-BE84-C79E597A47AF}"/>
      </w:docPartPr>
      <w:docPartBody>
        <w:p w:rsidR="007C095D" w:rsidRDefault="004F451C" w:rsidP="004F451C">
          <w:pPr>
            <w:pStyle w:val="AB2E990BD3134C0CA761CB410C87CA99"/>
          </w:pPr>
          <w:r w:rsidRPr="00F765C5">
            <w:rPr>
              <w:rStyle w:val="Zstupntext"/>
            </w:rPr>
            <w:t>Vyberte položku.</w:t>
          </w:r>
        </w:p>
      </w:docPartBody>
    </w:docPart>
    <w:docPart>
      <w:docPartPr>
        <w:name w:val="F490F42BF3C7469FAEB0A383E548BAD0"/>
        <w:category>
          <w:name w:val="Všeobecné"/>
          <w:gallery w:val="placeholder"/>
        </w:category>
        <w:types>
          <w:type w:val="bbPlcHdr"/>
        </w:types>
        <w:behaviors>
          <w:behavior w:val="content"/>
        </w:behaviors>
        <w:guid w:val="{C4588252-7EBE-4948-A4AB-36A9DA911F21}"/>
      </w:docPartPr>
      <w:docPartBody>
        <w:p w:rsidR="007C095D" w:rsidRDefault="004F451C" w:rsidP="004F451C">
          <w:pPr>
            <w:pStyle w:val="F490F42BF3C7469FAEB0A383E548BAD0"/>
          </w:pPr>
          <w:r w:rsidRPr="00F765C5">
            <w:rPr>
              <w:rStyle w:val="Zstupntext"/>
            </w:rPr>
            <w:t>Vyberte položku.</w:t>
          </w:r>
        </w:p>
      </w:docPartBody>
    </w:docPart>
    <w:docPart>
      <w:docPartPr>
        <w:name w:val="9408C1FDCA03446FB338B5AC317B93F3"/>
        <w:category>
          <w:name w:val="Všeobecné"/>
          <w:gallery w:val="placeholder"/>
        </w:category>
        <w:types>
          <w:type w:val="bbPlcHdr"/>
        </w:types>
        <w:behaviors>
          <w:behavior w:val="content"/>
        </w:behaviors>
        <w:guid w:val="{B92EBB03-8B51-4E03-9EBA-D902E596DC5E}"/>
      </w:docPartPr>
      <w:docPartBody>
        <w:p w:rsidR="007C095D" w:rsidRDefault="004F451C" w:rsidP="004F451C">
          <w:pPr>
            <w:pStyle w:val="9408C1FDCA03446FB338B5AC317B93F3"/>
          </w:pPr>
          <w:r w:rsidRPr="00F765C5">
            <w:rPr>
              <w:rStyle w:val="Zstupntext"/>
            </w:rPr>
            <w:t>Vyberte položku.</w:t>
          </w:r>
        </w:p>
      </w:docPartBody>
    </w:docPart>
    <w:docPart>
      <w:docPartPr>
        <w:name w:val="A4377FC571334C5BAD22DE34D79BCA07"/>
        <w:category>
          <w:name w:val="Všeobecné"/>
          <w:gallery w:val="placeholder"/>
        </w:category>
        <w:types>
          <w:type w:val="bbPlcHdr"/>
        </w:types>
        <w:behaviors>
          <w:behavior w:val="content"/>
        </w:behaviors>
        <w:guid w:val="{4F7E7275-F5C0-4282-8DEE-79B834D7452A}"/>
      </w:docPartPr>
      <w:docPartBody>
        <w:p w:rsidR="007C095D" w:rsidRDefault="004F451C" w:rsidP="004F451C">
          <w:pPr>
            <w:pStyle w:val="A4377FC571334C5BAD22DE34D79BCA07"/>
          </w:pPr>
          <w:r w:rsidRPr="00F765C5">
            <w:rPr>
              <w:rStyle w:val="Zstupntext"/>
            </w:rPr>
            <w:t>Vyberte položku.</w:t>
          </w:r>
        </w:p>
      </w:docPartBody>
    </w:docPart>
    <w:docPart>
      <w:docPartPr>
        <w:name w:val="0B2AC49C61D3476F9E1021D9A539970E"/>
        <w:category>
          <w:name w:val="Všeobecné"/>
          <w:gallery w:val="placeholder"/>
        </w:category>
        <w:types>
          <w:type w:val="bbPlcHdr"/>
        </w:types>
        <w:behaviors>
          <w:behavior w:val="content"/>
        </w:behaviors>
        <w:guid w:val="{A702D477-DB35-42F5-AD18-FADEF73CD969}"/>
      </w:docPartPr>
      <w:docPartBody>
        <w:p w:rsidR="007C095D" w:rsidRDefault="004F451C" w:rsidP="004F451C">
          <w:pPr>
            <w:pStyle w:val="0B2AC49C61D3476F9E1021D9A539970E"/>
          </w:pPr>
          <w:r w:rsidRPr="00F765C5">
            <w:rPr>
              <w:rStyle w:val="Zstupntext"/>
            </w:rPr>
            <w:t>Vyberte položku.</w:t>
          </w:r>
        </w:p>
      </w:docPartBody>
    </w:docPart>
    <w:docPart>
      <w:docPartPr>
        <w:name w:val="AC3C6DC817A84DFE959C3035139116CC"/>
        <w:category>
          <w:name w:val="Všeobecné"/>
          <w:gallery w:val="placeholder"/>
        </w:category>
        <w:types>
          <w:type w:val="bbPlcHdr"/>
        </w:types>
        <w:behaviors>
          <w:behavior w:val="content"/>
        </w:behaviors>
        <w:guid w:val="{06D6197C-B459-4A7D-87D9-27E8F2B84081}"/>
      </w:docPartPr>
      <w:docPartBody>
        <w:p w:rsidR="001524A0" w:rsidRDefault="00064B00" w:rsidP="00064B00">
          <w:pPr>
            <w:pStyle w:val="AC3C6DC817A84DFE959C3035139116CC"/>
          </w:pPr>
          <w:r w:rsidRPr="00F765C5">
            <w:rPr>
              <w:rStyle w:val="Zstupntext"/>
            </w:rPr>
            <w:t>Vyberte položku.</w:t>
          </w:r>
        </w:p>
      </w:docPartBody>
    </w:docPart>
    <w:docPart>
      <w:docPartPr>
        <w:name w:val="E303B25A4FA24848BF9BAE4D330EF521"/>
        <w:category>
          <w:name w:val="Všeobecné"/>
          <w:gallery w:val="placeholder"/>
        </w:category>
        <w:types>
          <w:type w:val="bbPlcHdr"/>
        </w:types>
        <w:behaviors>
          <w:behavior w:val="content"/>
        </w:behaviors>
        <w:guid w:val="{E381F296-5E0C-4FCF-BDC7-4480FA5CF535}"/>
      </w:docPartPr>
      <w:docPartBody>
        <w:p w:rsidR="001524A0" w:rsidRDefault="00064B00" w:rsidP="00064B00">
          <w:pPr>
            <w:pStyle w:val="E303B25A4FA24848BF9BAE4D330EF521"/>
          </w:pPr>
          <w:r w:rsidRPr="00F765C5">
            <w:rPr>
              <w:rStyle w:val="Zstupntext"/>
            </w:rPr>
            <w:t>Vyberte položku.</w:t>
          </w:r>
        </w:p>
      </w:docPartBody>
    </w:docPart>
    <w:docPart>
      <w:docPartPr>
        <w:name w:val="285436A26E80491AB78399B3462ACC94"/>
        <w:category>
          <w:name w:val="Všeobecné"/>
          <w:gallery w:val="placeholder"/>
        </w:category>
        <w:types>
          <w:type w:val="bbPlcHdr"/>
        </w:types>
        <w:behaviors>
          <w:behavior w:val="content"/>
        </w:behaviors>
        <w:guid w:val="{C9C535A2-D2CC-423E-9849-BFB18E38DFE5}"/>
      </w:docPartPr>
      <w:docPartBody>
        <w:p w:rsidR="000C7877" w:rsidRDefault="003F30B4" w:rsidP="003F30B4">
          <w:pPr>
            <w:pStyle w:val="285436A26E80491AB78399B3462ACC94"/>
          </w:pPr>
          <w:r w:rsidRPr="00F765C5">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78"/>
    <w:rsid w:val="00064B00"/>
    <w:rsid w:val="000C7877"/>
    <w:rsid w:val="000F474D"/>
    <w:rsid w:val="001524A0"/>
    <w:rsid w:val="002138B4"/>
    <w:rsid w:val="00336079"/>
    <w:rsid w:val="003E0A92"/>
    <w:rsid w:val="003E3E30"/>
    <w:rsid w:val="003F30B4"/>
    <w:rsid w:val="00441917"/>
    <w:rsid w:val="004D1C1A"/>
    <w:rsid w:val="004F451C"/>
    <w:rsid w:val="0058193A"/>
    <w:rsid w:val="005C473D"/>
    <w:rsid w:val="006944E2"/>
    <w:rsid w:val="006A4C81"/>
    <w:rsid w:val="006C2672"/>
    <w:rsid w:val="006D257C"/>
    <w:rsid w:val="00781982"/>
    <w:rsid w:val="007C095D"/>
    <w:rsid w:val="0082585C"/>
    <w:rsid w:val="00B95BC1"/>
    <w:rsid w:val="00D165AE"/>
    <w:rsid w:val="00DD4E78"/>
    <w:rsid w:val="00E861D3"/>
    <w:rsid w:val="00FD7E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F30B4"/>
    <w:rPr>
      <w:color w:val="808080"/>
    </w:rPr>
  </w:style>
  <w:style w:type="paragraph" w:customStyle="1" w:styleId="7FE8DB97694E4102874736516C0C447F">
    <w:name w:val="7FE8DB97694E4102874736516C0C447F"/>
    <w:rsid w:val="00DD4E78"/>
  </w:style>
  <w:style w:type="paragraph" w:customStyle="1" w:styleId="AAFACEBCDC804735A006FAB93238EB31">
    <w:name w:val="AAFACEBCDC804735A006FAB93238EB31"/>
    <w:rsid w:val="00DD4E78"/>
  </w:style>
  <w:style w:type="paragraph" w:customStyle="1" w:styleId="7A9FDBF576CC466B986A515665691634">
    <w:name w:val="7A9FDBF576CC466B986A515665691634"/>
    <w:rsid w:val="00DD4E78"/>
  </w:style>
  <w:style w:type="paragraph" w:customStyle="1" w:styleId="1C59668C202145E6AD2DEFFE24AE9E56">
    <w:name w:val="1C59668C202145E6AD2DEFFE24AE9E56"/>
    <w:rsid w:val="00DD4E78"/>
  </w:style>
  <w:style w:type="paragraph" w:customStyle="1" w:styleId="DAEE64D7BCE447019243314E30A326FF">
    <w:name w:val="DAEE64D7BCE447019243314E30A326FF"/>
    <w:rsid w:val="00DD4E78"/>
  </w:style>
  <w:style w:type="paragraph" w:customStyle="1" w:styleId="43811BBF11B049588B2C655586281AC5">
    <w:name w:val="43811BBF11B049588B2C655586281AC5"/>
    <w:rsid w:val="00DD4E78"/>
  </w:style>
  <w:style w:type="paragraph" w:customStyle="1" w:styleId="6C4821EBD3044BF59AFCBCE819CBAF0E">
    <w:name w:val="6C4821EBD3044BF59AFCBCE819CBAF0E"/>
    <w:rsid w:val="00DD4E78"/>
  </w:style>
  <w:style w:type="paragraph" w:customStyle="1" w:styleId="D29233FA58F94FB3AF7AC8B7FA267906">
    <w:name w:val="D29233FA58F94FB3AF7AC8B7FA267906"/>
    <w:rsid w:val="00DD4E78"/>
  </w:style>
  <w:style w:type="paragraph" w:customStyle="1" w:styleId="7E1B56E4A6714D6583B5C688D29DAFC8">
    <w:name w:val="7E1B56E4A6714D6583B5C688D29DAFC8"/>
    <w:rsid w:val="00DD4E78"/>
  </w:style>
  <w:style w:type="paragraph" w:customStyle="1" w:styleId="8649BCF56D2545A78A37795FF0D92A57">
    <w:name w:val="8649BCF56D2545A78A37795FF0D92A57"/>
    <w:rsid w:val="00DD4E78"/>
  </w:style>
  <w:style w:type="paragraph" w:customStyle="1" w:styleId="2B0D73D0607942518D1FF968D0EF9A74">
    <w:name w:val="2B0D73D0607942518D1FF968D0EF9A74"/>
    <w:rsid w:val="00DD4E78"/>
  </w:style>
  <w:style w:type="paragraph" w:customStyle="1" w:styleId="C936F7A995ED4C69A768C786489B98DC">
    <w:name w:val="C936F7A995ED4C69A768C786489B98DC"/>
    <w:rsid w:val="00DD4E78"/>
  </w:style>
  <w:style w:type="paragraph" w:customStyle="1" w:styleId="AFF92F4AB9BB44198D39AEFA4CA6F00D">
    <w:name w:val="AFF92F4AB9BB44198D39AEFA4CA6F00D"/>
    <w:rsid w:val="00DD4E78"/>
  </w:style>
  <w:style w:type="paragraph" w:customStyle="1" w:styleId="A99078E9510147208BF8EA44DD5B3E3E">
    <w:name w:val="A99078E9510147208BF8EA44DD5B3E3E"/>
    <w:rsid w:val="00DD4E78"/>
  </w:style>
  <w:style w:type="paragraph" w:customStyle="1" w:styleId="2E4960CC38DD4EF78D08FC07FEA0990D">
    <w:name w:val="2E4960CC38DD4EF78D08FC07FEA0990D"/>
    <w:rsid w:val="00DD4E78"/>
  </w:style>
  <w:style w:type="paragraph" w:customStyle="1" w:styleId="C7C3C18EC6BE4BFC86350A76CF3175F0">
    <w:name w:val="C7C3C18EC6BE4BFC86350A76CF3175F0"/>
    <w:rsid w:val="00DD4E78"/>
  </w:style>
  <w:style w:type="paragraph" w:customStyle="1" w:styleId="5956C57E53F14706919EF903D3D4ED78">
    <w:name w:val="5956C57E53F14706919EF903D3D4ED78"/>
    <w:rsid w:val="00DD4E78"/>
  </w:style>
  <w:style w:type="paragraph" w:customStyle="1" w:styleId="F66A413018924124A0494205338D2035">
    <w:name w:val="F66A413018924124A0494205338D2035"/>
    <w:rsid w:val="00DD4E78"/>
  </w:style>
  <w:style w:type="paragraph" w:customStyle="1" w:styleId="9D484039E0884C62A7939AEF79EA657F">
    <w:name w:val="9D484039E0884C62A7939AEF79EA657F"/>
    <w:rsid w:val="00DD4E78"/>
  </w:style>
  <w:style w:type="paragraph" w:customStyle="1" w:styleId="BA5BFED87C184FC49962A4A698C813DE">
    <w:name w:val="BA5BFED87C184FC49962A4A698C813DE"/>
    <w:rsid w:val="004F451C"/>
  </w:style>
  <w:style w:type="paragraph" w:customStyle="1" w:styleId="FC4D2E1AF9FB4B49939240F495BF46E2">
    <w:name w:val="FC4D2E1AF9FB4B49939240F495BF46E2"/>
    <w:rsid w:val="004F451C"/>
  </w:style>
  <w:style w:type="paragraph" w:customStyle="1" w:styleId="289BCFED2885461686E902145F9F2745">
    <w:name w:val="289BCFED2885461686E902145F9F2745"/>
    <w:rsid w:val="004F451C"/>
  </w:style>
  <w:style w:type="paragraph" w:customStyle="1" w:styleId="5A762E3AFD954C088AABBD75E5A1B872">
    <w:name w:val="5A762E3AFD954C088AABBD75E5A1B872"/>
    <w:rsid w:val="004F451C"/>
  </w:style>
  <w:style w:type="paragraph" w:customStyle="1" w:styleId="185313E2F50B4DB3A5E1F1C305CD1167">
    <w:name w:val="185313E2F50B4DB3A5E1F1C305CD1167"/>
    <w:rsid w:val="004F451C"/>
  </w:style>
  <w:style w:type="paragraph" w:customStyle="1" w:styleId="A292C2CA255646FCA43F374A144CDA2D">
    <w:name w:val="A292C2CA255646FCA43F374A144CDA2D"/>
    <w:rsid w:val="004F451C"/>
  </w:style>
  <w:style w:type="paragraph" w:customStyle="1" w:styleId="A2E491662FED4331AFAC6126CBE7AD59">
    <w:name w:val="A2E491662FED4331AFAC6126CBE7AD59"/>
    <w:rsid w:val="004F451C"/>
  </w:style>
  <w:style w:type="paragraph" w:customStyle="1" w:styleId="0ED794D3B5DA4931871FE992A35C2941">
    <w:name w:val="0ED794D3B5DA4931871FE992A35C2941"/>
    <w:rsid w:val="004F451C"/>
  </w:style>
  <w:style w:type="paragraph" w:customStyle="1" w:styleId="820C1C3C9BD54780BFAD92B61208971E">
    <w:name w:val="820C1C3C9BD54780BFAD92B61208971E"/>
    <w:rsid w:val="004F451C"/>
  </w:style>
  <w:style w:type="paragraph" w:customStyle="1" w:styleId="3741A091E28F4612923B0B929DDF2DBB">
    <w:name w:val="3741A091E28F4612923B0B929DDF2DBB"/>
    <w:rsid w:val="004F451C"/>
  </w:style>
  <w:style w:type="paragraph" w:customStyle="1" w:styleId="AB2E990BD3134C0CA761CB410C87CA99">
    <w:name w:val="AB2E990BD3134C0CA761CB410C87CA99"/>
    <w:rsid w:val="004F451C"/>
  </w:style>
  <w:style w:type="paragraph" w:customStyle="1" w:styleId="F490F42BF3C7469FAEB0A383E548BAD0">
    <w:name w:val="F490F42BF3C7469FAEB0A383E548BAD0"/>
    <w:rsid w:val="004F451C"/>
  </w:style>
  <w:style w:type="paragraph" w:customStyle="1" w:styleId="9408C1FDCA03446FB338B5AC317B93F3">
    <w:name w:val="9408C1FDCA03446FB338B5AC317B93F3"/>
    <w:rsid w:val="004F451C"/>
  </w:style>
  <w:style w:type="paragraph" w:customStyle="1" w:styleId="A4377FC571334C5BAD22DE34D79BCA07">
    <w:name w:val="A4377FC571334C5BAD22DE34D79BCA07"/>
    <w:rsid w:val="004F451C"/>
  </w:style>
  <w:style w:type="paragraph" w:customStyle="1" w:styleId="0B2AC49C61D3476F9E1021D9A539970E">
    <w:name w:val="0B2AC49C61D3476F9E1021D9A539970E"/>
    <w:rsid w:val="004F451C"/>
  </w:style>
  <w:style w:type="paragraph" w:customStyle="1" w:styleId="8E4F8AA2D43F41B8871A585765D255ED">
    <w:name w:val="8E4F8AA2D43F41B8871A585765D255ED"/>
    <w:rsid w:val="00064B00"/>
  </w:style>
  <w:style w:type="paragraph" w:customStyle="1" w:styleId="5BE954E9F79E454D82385606788C7982">
    <w:name w:val="5BE954E9F79E454D82385606788C7982"/>
    <w:rsid w:val="00064B00"/>
  </w:style>
  <w:style w:type="paragraph" w:customStyle="1" w:styleId="AC3C6DC817A84DFE959C3035139116CC">
    <w:name w:val="AC3C6DC817A84DFE959C3035139116CC"/>
    <w:rsid w:val="00064B00"/>
  </w:style>
  <w:style w:type="paragraph" w:customStyle="1" w:styleId="E303B25A4FA24848BF9BAE4D330EF521">
    <w:name w:val="E303B25A4FA24848BF9BAE4D330EF521"/>
    <w:rsid w:val="00064B00"/>
  </w:style>
  <w:style w:type="paragraph" w:customStyle="1" w:styleId="285436A26E80491AB78399B3462ACC94">
    <w:name w:val="285436A26E80491AB78399B3462ACC94"/>
    <w:rsid w:val="003F3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2A844-574C-470B-8D9E-A1D971A8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1267</Words>
  <Characters>7224</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Varsányi</dc:creator>
  <cp:keywords/>
  <dc:description/>
  <cp:lastModifiedBy>Celnarová Magdaléna</cp:lastModifiedBy>
  <cp:revision>8</cp:revision>
  <dcterms:created xsi:type="dcterms:W3CDTF">2023-10-16T09:35:00Z</dcterms:created>
  <dcterms:modified xsi:type="dcterms:W3CDTF">2023-10-16T11:45:00Z</dcterms:modified>
</cp:coreProperties>
</file>